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C436B" w14:textId="77777777" w:rsidR="00CA3520" w:rsidRPr="00B60084" w:rsidRDefault="00CA3520" w:rsidP="00CA3520">
      <w:pPr>
        <w:jc w:val="center"/>
        <w:rPr>
          <w:b/>
        </w:rPr>
      </w:pPr>
      <w:r w:rsidRPr="00B60084">
        <w:t>Изображение государственного Герба Республики Казахстан</w:t>
      </w:r>
    </w:p>
    <w:p w14:paraId="7E9337AF" w14:textId="77777777" w:rsidR="00CA3520" w:rsidRPr="00B60084" w:rsidRDefault="00CA3520" w:rsidP="00CA3520">
      <w:pPr>
        <w:jc w:val="center"/>
        <w:rPr>
          <w:b/>
        </w:rPr>
      </w:pPr>
    </w:p>
    <w:p w14:paraId="70CC3047" w14:textId="77777777" w:rsidR="00CA3520" w:rsidRPr="00B60084" w:rsidRDefault="00CA3520" w:rsidP="00CA3520">
      <w:pPr>
        <w:jc w:val="center"/>
        <w:rPr>
          <w:i/>
        </w:rPr>
      </w:pPr>
    </w:p>
    <w:p w14:paraId="64650FCC" w14:textId="77777777" w:rsidR="00CA3520" w:rsidRPr="00B60084" w:rsidRDefault="00CA3520" w:rsidP="00CA3520">
      <w:pPr>
        <w:jc w:val="center"/>
        <w:rPr>
          <w:b/>
        </w:rPr>
      </w:pPr>
      <w:r w:rsidRPr="00B60084">
        <w:rPr>
          <w:b/>
        </w:rPr>
        <w:t>НАЦИОНАЛЬНЫЙ СТАНДАРТ РЕСПУБЛИКИ КАЗАХСТАН</w:t>
      </w:r>
    </w:p>
    <w:p w14:paraId="141BF6A1" w14:textId="77777777" w:rsidR="00CA3520" w:rsidRPr="00B60084" w:rsidRDefault="00CA3520" w:rsidP="00CA3520">
      <w:pPr>
        <w:jc w:val="center"/>
      </w:pPr>
      <w:r w:rsidRPr="00B60084">
        <w:t>–––––––––––––––––––––––––––––––––––––––––––––––––––––––––––––––––––––––––––––</w:t>
      </w:r>
    </w:p>
    <w:p w14:paraId="0FD13916" w14:textId="77777777" w:rsidR="00CA3520" w:rsidRPr="00B60084" w:rsidRDefault="00CA3520" w:rsidP="00CA3520">
      <w:pPr>
        <w:jc w:val="center"/>
      </w:pPr>
    </w:p>
    <w:p w14:paraId="6887B61D" w14:textId="77777777" w:rsidR="00CA3520" w:rsidRPr="00B60084" w:rsidRDefault="00CA3520" w:rsidP="00CA3520">
      <w:pPr>
        <w:jc w:val="center"/>
      </w:pPr>
    </w:p>
    <w:p w14:paraId="39626E6C" w14:textId="77777777" w:rsidR="00CA3520" w:rsidRPr="00B60084" w:rsidRDefault="00CA3520" w:rsidP="00CA3520"/>
    <w:p w14:paraId="1032F0B1" w14:textId="77777777" w:rsidR="00CA3520" w:rsidRDefault="00CA3520" w:rsidP="00CA3520"/>
    <w:p w14:paraId="0D486668" w14:textId="77777777" w:rsidR="00CA3520" w:rsidRPr="00B60084" w:rsidRDefault="00CA3520" w:rsidP="00CA3520"/>
    <w:p w14:paraId="2D8D6EC9" w14:textId="77777777" w:rsidR="00CA3520" w:rsidRPr="00B60084" w:rsidRDefault="00CA3520" w:rsidP="00CA3520"/>
    <w:p w14:paraId="25DFE80B" w14:textId="77777777" w:rsidR="00CA3520" w:rsidRPr="00B67CAF" w:rsidRDefault="00CA3520" w:rsidP="00CA3520"/>
    <w:p w14:paraId="19D5AB5D" w14:textId="77777777" w:rsidR="00CA3520" w:rsidRPr="00B67CAF" w:rsidRDefault="00CA3520" w:rsidP="00CA3520"/>
    <w:p w14:paraId="351BDF8F" w14:textId="77777777" w:rsidR="00CA3520" w:rsidRPr="00B60084" w:rsidRDefault="00CA3520" w:rsidP="00CA3520"/>
    <w:p w14:paraId="095C4373" w14:textId="77777777" w:rsidR="00CA3520" w:rsidRPr="00B60084" w:rsidRDefault="00CA3520" w:rsidP="00CA3520"/>
    <w:p w14:paraId="339445BB" w14:textId="3F9050DA" w:rsidR="00CA3520" w:rsidRPr="00CA3520" w:rsidRDefault="00CA3520" w:rsidP="00CA3520">
      <w:pPr>
        <w:jc w:val="center"/>
        <w:rPr>
          <w:b/>
        </w:rPr>
      </w:pPr>
      <w:r w:rsidRPr="00CA3520">
        <w:rPr>
          <w:b/>
        </w:rPr>
        <w:t>СТАНДАРТНЫЙ МЕТОД ОПРЕДЕЛЕНИЯ ОБЩЕГО СОДЕРЖАНИЯ ЛЕТУЧЕЙ СЕРЫ В ГАЗООБРАЗНЫХ УГЛЕВОДОРОДАХ И СЖИЖЕННЫХ НЕФТЯНЫХ ГАЗАХ И ПРИРОДНОМ ГАЗЕ МЕТОДОМ УЛЬТРАФИОЛЕТОВОЙ ФЛУОРЕСЦЕНЦИИ</w:t>
      </w:r>
    </w:p>
    <w:p w14:paraId="5A43DE30" w14:textId="77777777" w:rsidR="00CA3520" w:rsidRDefault="00CA3520" w:rsidP="00CA3520">
      <w:pPr>
        <w:jc w:val="center"/>
        <w:rPr>
          <w:rFonts w:eastAsia="Arial-BoldMT"/>
          <w:b/>
          <w:bCs/>
        </w:rPr>
      </w:pPr>
    </w:p>
    <w:p w14:paraId="78AFCDAC" w14:textId="77777777" w:rsidR="00CA3520" w:rsidRPr="00B67CAF" w:rsidRDefault="00CA3520" w:rsidP="00CA3520">
      <w:pPr>
        <w:jc w:val="center"/>
        <w:rPr>
          <w:rFonts w:eastAsia="Arial-BoldMT"/>
          <w:b/>
          <w:bCs/>
        </w:rPr>
      </w:pPr>
    </w:p>
    <w:p w14:paraId="0B723174" w14:textId="4389790C" w:rsidR="00CA3520" w:rsidRPr="00CA3520" w:rsidRDefault="00CA3520" w:rsidP="00CA3520">
      <w:pPr>
        <w:jc w:val="center"/>
        <w:rPr>
          <w:rFonts w:eastAsia="Arial-BoldMT"/>
          <w:b/>
          <w:bCs/>
          <w:lang w:val="en-US"/>
        </w:rPr>
      </w:pPr>
      <w:proofErr w:type="gramStart"/>
      <w:r w:rsidRPr="00CA3520">
        <w:rPr>
          <w:rStyle w:val="FontStyle36"/>
          <w:rFonts w:ascii="Times New Roman" w:hAnsi="Times New Roman" w:cs="Times New Roman"/>
          <w:b/>
          <w:sz w:val="24"/>
          <w:szCs w:val="24"/>
          <w:lang w:eastAsia="fr-FR"/>
        </w:rPr>
        <w:t>СТ</w:t>
      </w:r>
      <w:proofErr w:type="gramEnd"/>
      <w:r w:rsidRPr="00CA3520">
        <w:rPr>
          <w:rStyle w:val="FontStyle36"/>
          <w:rFonts w:ascii="Times New Roman" w:hAnsi="Times New Roman" w:cs="Times New Roman"/>
          <w:b/>
          <w:sz w:val="24"/>
          <w:szCs w:val="24"/>
          <w:lang w:val="en-US" w:eastAsia="fr-FR"/>
        </w:rPr>
        <w:t xml:space="preserve"> </w:t>
      </w:r>
      <w:r w:rsidRPr="00CA3520">
        <w:rPr>
          <w:rStyle w:val="FontStyle36"/>
          <w:rFonts w:ascii="Times New Roman" w:hAnsi="Times New Roman" w:cs="Times New Roman"/>
          <w:b/>
          <w:sz w:val="24"/>
          <w:szCs w:val="24"/>
          <w:lang w:eastAsia="fr-FR"/>
        </w:rPr>
        <w:t>РК</w:t>
      </w:r>
      <w:r w:rsidRPr="00CA3520">
        <w:rPr>
          <w:rStyle w:val="FontStyle36"/>
          <w:rFonts w:ascii="Times New Roman" w:hAnsi="Times New Roman" w:cs="Times New Roman"/>
          <w:b/>
          <w:sz w:val="24"/>
          <w:szCs w:val="24"/>
          <w:lang w:val="en-US" w:eastAsia="fr-FR"/>
        </w:rPr>
        <w:t xml:space="preserve"> ASTM </w:t>
      </w:r>
      <w:r>
        <w:rPr>
          <w:rStyle w:val="FontStyle36"/>
          <w:rFonts w:ascii="Times New Roman" w:hAnsi="Times New Roman" w:cs="Times New Roman"/>
          <w:b/>
          <w:sz w:val="24"/>
          <w:szCs w:val="24"/>
          <w:lang w:val="en-US" w:eastAsia="fr-FR"/>
        </w:rPr>
        <w:t>D7551</w:t>
      </w:r>
    </w:p>
    <w:p w14:paraId="36DFED42" w14:textId="77777777" w:rsidR="00CA3520" w:rsidRPr="00BD4F45" w:rsidRDefault="00CA3520" w:rsidP="00CA3520">
      <w:pPr>
        <w:jc w:val="center"/>
        <w:rPr>
          <w:rFonts w:eastAsia="Arial-BoldMT"/>
          <w:b/>
          <w:bCs/>
          <w:lang w:val="en-US"/>
        </w:rPr>
      </w:pPr>
    </w:p>
    <w:p w14:paraId="479DC6B5" w14:textId="77777777" w:rsidR="00CA3520" w:rsidRPr="00BD4F45" w:rsidRDefault="00CA3520" w:rsidP="00CA3520">
      <w:pPr>
        <w:jc w:val="center"/>
        <w:rPr>
          <w:rFonts w:eastAsia="Arial-BoldMT"/>
          <w:b/>
          <w:bCs/>
          <w:lang w:val="en-US"/>
        </w:rPr>
      </w:pPr>
    </w:p>
    <w:p w14:paraId="0ADCDD68" w14:textId="298F2555" w:rsidR="00CA3520" w:rsidRPr="00BD4F45" w:rsidRDefault="00CA3520" w:rsidP="00CA3520">
      <w:pPr>
        <w:jc w:val="center"/>
        <w:rPr>
          <w:i/>
          <w:lang w:val="en-US"/>
        </w:rPr>
      </w:pPr>
      <w:r w:rsidRPr="00BD4F45">
        <w:rPr>
          <w:i/>
          <w:lang w:val="en-US"/>
        </w:rPr>
        <w:t>(</w:t>
      </w:r>
      <w:r w:rsidRPr="001C1D1E">
        <w:rPr>
          <w:i/>
          <w:lang w:val="en-US"/>
        </w:rPr>
        <w:t>ASTM</w:t>
      </w:r>
      <w:r w:rsidRPr="00BD4F45">
        <w:rPr>
          <w:i/>
          <w:lang w:val="en-US"/>
        </w:rPr>
        <w:t xml:space="preserve"> </w:t>
      </w:r>
      <w:r>
        <w:rPr>
          <w:i/>
          <w:lang w:val="en-US"/>
        </w:rPr>
        <w:t>D7551-</w:t>
      </w:r>
      <w:r w:rsidRPr="003673A2">
        <w:rPr>
          <w:i/>
          <w:lang w:val="en-US"/>
        </w:rPr>
        <w:t>1</w:t>
      </w:r>
      <w:r>
        <w:rPr>
          <w:i/>
          <w:lang w:val="en-US"/>
        </w:rPr>
        <w:t>0 (2015</w:t>
      </w:r>
      <w:r w:rsidRPr="00BD4F45">
        <w:rPr>
          <w:i/>
          <w:lang w:val="en-US"/>
        </w:rPr>
        <w:t xml:space="preserve">) </w:t>
      </w:r>
      <w:r w:rsidRPr="00BD4F45">
        <w:rPr>
          <w:bCs/>
          <w:i/>
          <w:color w:val="000000"/>
          <w:lang w:val="en-US"/>
        </w:rPr>
        <w:t>Standard test method for</w:t>
      </w:r>
      <w:r>
        <w:rPr>
          <w:bCs/>
          <w:i/>
          <w:color w:val="000000"/>
          <w:lang w:val="en-US"/>
        </w:rPr>
        <w:t xml:space="preserve"> determination of total volatile sulfur in gaseous hydrocarbons and liquefied petroleum gases and natural gas by ultraviolet fluorescence</w:t>
      </w:r>
      <w:r w:rsidRPr="00BD4F45">
        <w:rPr>
          <w:i/>
          <w:lang w:val="en-US"/>
        </w:rPr>
        <w:t xml:space="preserve">, </w:t>
      </w:r>
      <w:r w:rsidRPr="001C1D1E">
        <w:rPr>
          <w:i/>
          <w:lang w:val="en-US"/>
        </w:rPr>
        <w:t>IDT</w:t>
      </w:r>
      <w:r w:rsidRPr="00BD4F45">
        <w:rPr>
          <w:i/>
          <w:lang w:val="en-US"/>
        </w:rPr>
        <w:t>)</w:t>
      </w:r>
    </w:p>
    <w:p w14:paraId="5626957A" w14:textId="77777777" w:rsidR="00CA3520" w:rsidRPr="00BD4F45" w:rsidRDefault="00CA3520" w:rsidP="00CA3520">
      <w:pPr>
        <w:jc w:val="center"/>
        <w:rPr>
          <w:rFonts w:eastAsia="Arial-BoldMT"/>
          <w:b/>
          <w:bCs/>
          <w:lang w:val="en-US"/>
        </w:rPr>
      </w:pPr>
    </w:p>
    <w:p w14:paraId="21415A17" w14:textId="77777777" w:rsidR="00CA3520" w:rsidRPr="00BD4F45" w:rsidRDefault="00CA3520" w:rsidP="00CA3520">
      <w:pPr>
        <w:jc w:val="center"/>
        <w:rPr>
          <w:rFonts w:eastAsia="Arial-BoldMT"/>
          <w:b/>
          <w:bCs/>
          <w:lang w:val="en-US"/>
        </w:rPr>
      </w:pPr>
    </w:p>
    <w:p w14:paraId="6329E5FE" w14:textId="77777777" w:rsidR="00CA3520" w:rsidRPr="005F1F2D" w:rsidRDefault="00CA3520" w:rsidP="00CA3520">
      <w:pPr>
        <w:jc w:val="center"/>
        <w:rPr>
          <w:rFonts w:eastAsia="Arial-BoldMT"/>
          <w:b/>
          <w:bCs/>
          <w:lang w:val="en-US"/>
        </w:rPr>
      </w:pPr>
    </w:p>
    <w:p w14:paraId="59691F9B" w14:textId="77777777" w:rsidR="00CA3520" w:rsidRPr="005F1F2D" w:rsidRDefault="00CA3520" w:rsidP="00CA3520">
      <w:pPr>
        <w:jc w:val="center"/>
        <w:rPr>
          <w:rFonts w:eastAsia="Arial-BoldMT"/>
          <w:b/>
          <w:bCs/>
          <w:lang w:val="en-US"/>
        </w:rPr>
      </w:pPr>
    </w:p>
    <w:p w14:paraId="30EE7173" w14:textId="77777777" w:rsidR="00CA3520" w:rsidRPr="00BD4F45" w:rsidRDefault="00CA3520" w:rsidP="00CA3520">
      <w:pPr>
        <w:jc w:val="center"/>
        <w:rPr>
          <w:rFonts w:eastAsia="Arial-BoldMT"/>
          <w:b/>
          <w:bCs/>
          <w:lang w:val="en-US"/>
        </w:rPr>
      </w:pPr>
    </w:p>
    <w:p w14:paraId="46831115" w14:textId="0F9A2571" w:rsidR="00CA3520" w:rsidRPr="00BD4F45" w:rsidRDefault="00CA3520" w:rsidP="00CA3520">
      <w:pPr>
        <w:jc w:val="center"/>
        <w:rPr>
          <w:rFonts w:eastAsia="Arial-BoldMT"/>
          <w:bCs/>
          <w:lang w:val="en-US"/>
        </w:rPr>
      </w:pPr>
      <w:r w:rsidRPr="001C1D1E">
        <w:rPr>
          <w:rFonts w:eastAsia="Arial-BoldMT"/>
          <w:bCs/>
        </w:rPr>
        <w:t>Этот</w:t>
      </w:r>
      <w:r w:rsidRPr="00BD4F45">
        <w:rPr>
          <w:rFonts w:eastAsia="Arial-BoldMT"/>
          <w:bCs/>
          <w:lang w:val="en-US"/>
        </w:rPr>
        <w:t xml:space="preserve"> </w:t>
      </w:r>
      <w:r w:rsidRPr="001C1D1E">
        <w:rPr>
          <w:rFonts w:eastAsia="Arial-BoldMT"/>
          <w:bCs/>
        </w:rPr>
        <w:t>национальный</w:t>
      </w:r>
      <w:r w:rsidRPr="00BD4F45">
        <w:rPr>
          <w:rFonts w:eastAsia="Arial-BoldMT"/>
          <w:bCs/>
          <w:lang w:val="en-US"/>
        </w:rPr>
        <w:t xml:space="preserve"> </w:t>
      </w:r>
      <w:r w:rsidRPr="001C1D1E">
        <w:rPr>
          <w:rFonts w:eastAsia="Arial-BoldMT"/>
          <w:bCs/>
        </w:rPr>
        <w:t>стандарт</w:t>
      </w:r>
      <w:r w:rsidRPr="00BD4F45">
        <w:rPr>
          <w:rFonts w:eastAsia="Arial-BoldMT"/>
          <w:bCs/>
          <w:lang w:val="en-US"/>
        </w:rPr>
        <w:t xml:space="preserve"> </w:t>
      </w:r>
      <w:r w:rsidRPr="001C1D1E">
        <w:rPr>
          <w:rFonts w:eastAsia="Arial-BoldMT"/>
          <w:bCs/>
        </w:rPr>
        <w:t>Республики</w:t>
      </w:r>
      <w:r w:rsidRPr="00BD4F45">
        <w:rPr>
          <w:rFonts w:eastAsia="Arial-BoldMT"/>
          <w:bCs/>
          <w:lang w:val="en-US"/>
        </w:rPr>
        <w:t xml:space="preserve"> </w:t>
      </w:r>
      <w:r w:rsidRPr="001C1D1E">
        <w:rPr>
          <w:rFonts w:eastAsia="Arial-BoldMT"/>
          <w:bCs/>
        </w:rPr>
        <w:t>Казахстан</w:t>
      </w:r>
      <w:r w:rsidRPr="00BD4F45">
        <w:rPr>
          <w:rFonts w:eastAsia="Arial-BoldMT"/>
          <w:bCs/>
          <w:lang w:val="en-US"/>
        </w:rPr>
        <w:t xml:space="preserve"> </w:t>
      </w:r>
      <w:r w:rsidRPr="001C1D1E">
        <w:rPr>
          <w:rFonts w:eastAsia="Arial-BoldMT"/>
          <w:bCs/>
        </w:rPr>
        <w:t>основан</w:t>
      </w:r>
      <w:r w:rsidRPr="00BD4F45">
        <w:rPr>
          <w:rFonts w:eastAsia="Arial-BoldMT"/>
          <w:bCs/>
          <w:lang w:val="en-US"/>
        </w:rPr>
        <w:t xml:space="preserve"> </w:t>
      </w:r>
      <w:r w:rsidRPr="001C1D1E">
        <w:rPr>
          <w:rFonts w:eastAsia="Arial-BoldMT"/>
          <w:bCs/>
        </w:rPr>
        <w:t>на</w:t>
      </w:r>
      <w:r w:rsidRPr="00BD4F45">
        <w:rPr>
          <w:rFonts w:eastAsia="Arial-BoldMT"/>
          <w:bCs/>
          <w:lang w:val="en-US"/>
        </w:rPr>
        <w:t xml:space="preserve"> </w:t>
      </w:r>
      <w:r w:rsidRPr="001C1D1E">
        <w:rPr>
          <w:rFonts w:eastAsia="Arial-BoldMT"/>
          <w:bCs/>
          <w:lang w:val="en-US"/>
        </w:rPr>
        <w:t>ASTM</w:t>
      </w:r>
      <w:r w:rsidRPr="00BD4F45">
        <w:rPr>
          <w:rFonts w:eastAsia="Arial-BoldMT"/>
          <w:bCs/>
          <w:lang w:val="en-US"/>
        </w:rPr>
        <w:t xml:space="preserve"> </w:t>
      </w:r>
      <w:r w:rsidRPr="00CA3520">
        <w:rPr>
          <w:lang w:val="en-US"/>
        </w:rPr>
        <w:t>D7551-10 (2015)</w:t>
      </w:r>
      <w:r w:rsidRPr="00BD4F45">
        <w:rPr>
          <w:rFonts w:eastAsia="Arial-BoldMT"/>
          <w:bCs/>
          <w:lang w:val="en-US"/>
        </w:rPr>
        <w:t xml:space="preserve">, </w:t>
      </w:r>
      <w:r w:rsidRPr="001C1D1E">
        <w:rPr>
          <w:rFonts w:eastAsia="Arial-BoldMT"/>
          <w:bCs/>
          <w:lang w:val="en-US"/>
        </w:rPr>
        <w:t>Title</w:t>
      </w:r>
      <w:r w:rsidRPr="00BD4F45">
        <w:rPr>
          <w:rFonts w:eastAsia="Arial-BoldMT"/>
          <w:bCs/>
          <w:lang w:val="en-US"/>
        </w:rPr>
        <w:t xml:space="preserve">, </w:t>
      </w:r>
      <w:r w:rsidRPr="001C1D1E">
        <w:rPr>
          <w:rFonts w:eastAsia="Arial-BoldMT"/>
          <w:bCs/>
          <w:lang w:val="en-US"/>
        </w:rPr>
        <w:t>Copyright</w:t>
      </w:r>
      <w:r w:rsidRPr="00BD4F45">
        <w:rPr>
          <w:rFonts w:eastAsia="Arial-BoldMT"/>
          <w:bCs/>
          <w:lang w:val="en-US"/>
        </w:rPr>
        <w:t xml:space="preserve"> </w:t>
      </w:r>
      <w:r w:rsidRPr="001C1D1E">
        <w:rPr>
          <w:rFonts w:eastAsia="Arial-BoldMT"/>
          <w:bCs/>
          <w:lang w:val="en-US"/>
        </w:rPr>
        <w:t>ASTM</w:t>
      </w:r>
      <w:r w:rsidRPr="00BD4F45">
        <w:rPr>
          <w:rFonts w:eastAsia="Arial-BoldMT"/>
          <w:bCs/>
          <w:lang w:val="en-US"/>
        </w:rPr>
        <w:t xml:space="preserve"> </w:t>
      </w:r>
      <w:r w:rsidRPr="001C1D1E">
        <w:rPr>
          <w:rFonts w:eastAsia="Arial-BoldMT"/>
          <w:bCs/>
          <w:lang w:val="en-US"/>
        </w:rPr>
        <w:t>International</w:t>
      </w:r>
      <w:r w:rsidRPr="00BD4F45">
        <w:rPr>
          <w:rFonts w:eastAsia="Arial-BoldMT"/>
          <w:bCs/>
          <w:lang w:val="en-US"/>
        </w:rPr>
        <w:t xml:space="preserve">, 100 </w:t>
      </w:r>
      <w:r w:rsidRPr="001C1D1E">
        <w:rPr>
          <w:rFonts w:eastAsia="Arial-BoldMT"/>
          <w:bCs/>
          <w:lang w:val="en-US"/>
        </w:rPr>
        <w:t>Barr</w:t>
      </w:r>
      <w:r w:rsidRPr="00BD4F45">
        <w:rPr>
          <w:rFonts w:eastAsia="Arial-BoldMT"/>
          <w:bCs/>
          <w:lang w:val="en-US"/>
        </w:rPr>
        <w:t xml:space="preserve"> </w:t>
      </w:r>
      <w:r w:rsidRPr="001C1D1E">
        <w:rPr>
          <w:rFonts w:eastAsia="Arial-BoldMT"/>
          <w:bCs/>
          <w:lang w:val="en-US"/>
        </w:rPr>
        <w:t>Harbor</w:t>
      </w:r>
      <w:r w:rsidRPr="00BD4F45">
        <w:rPr>
          <w:rFonts w:eastAsia="Arial-BoldMT"/>
          <w:bCs/>
          <w:lang w:val="en-US"/>
        </w:rPr>
        <w:t xml:space="preserve"> </w:t>
      </w:r>
      <w:r w:rsidRPr="001C1D1E">
        <w:rPr>
          <w:rFonts w:eastAsia="Arial-BoldMT"/>
          <w:bCs/>
          <w:lang w:val="en-US"/>
        </w:rPr>
        <w:t>Drive</w:t>
      </w:r>
      <w:r w:rsidRPr="00BD4F45">
        <w:rPr>
          <w:rFonts w:eastAsia="Arial-BoldMT"/>
          <w:bCs/>
          <w:lang w:val="en-US"/>
        </w:rPr>
        <w:t xml:space="preserve">, </w:t>
      </w:r>
      <w:r w:rsidRPr="001C1D1E">
        <w:rPr>
          <w:rFonts w:eastAsia="Arial-BoldMT"/>
          <w:bCs/>
          <w:lang w:val="en-US"/>
        </w:rPr>
        <w:t>West</w:t>
      </w:r>
      <w:r w:rsidRPr="00BD4F45">
        <w:rPr>
          <w:rFonts w:eastAsia="Arial-BoldMT"/>
          <w:bCs/>
          <w:lang w:val="en-US"/>
        </w:rPr>
        <w:t xml:space="preserve"> </w:t>
      </w:r>
      <w:r w:rsidRPr="001C1D1E">
        <w:rPr>
          <w:rFonts w:eastAsia="Arial-BoldMT"/>
          <w:bCs/>
          <w:lang w:val="en-US"/>
        </w:rPr>
        <w:t>Conshohocken</w:t>
      </w:r>
      <w:r w:rsidRPr="00BD4F45">
        <w:rPr>
          <w:rFonts w:eastAsia="Arial-BoldMT"/>
          <w:bCs/>
          <w:lang w:val="en-US"/>
        </w:rPr>
        <w:t xml:space="preserve">, </w:t>
      </w:r>
      <w:r w:rsidRPr="001C1D1E">
        <w:rPr>
          <w:rFonts w:eastAsia="Arial-BoldMT"/>
          <w:bCs/>
          <w:lang w:val="en-US"/>
        </w:rPr>
        <w:t>PA</w:t>
      </w:r>
      <w:r w:rsidRPr="00BD4F45">
        <w:rPr>
          <w:rFonts w:eastAsia="Arial-BoldMT"/>
          <w:bCs/>
          <w:lang w:val="en-US"/>
        </w:rPr>
        <w:t xml:space="preserve"> 19428, </w:t>
      </w:r>
      <w:r w:rsidRPr="001C1D1E">
        <w:rPr>
          <w:rFonts w:eastAsia="Arial-BoldMT"/>
          <w:bCs/>
        </w:rPr>
        <w:t>США</w:t>
      </w:r>
      <w:r w:rsidRPr="00BD4F45">
        <w:rPr>
          <w:rFonts w:eastAsia="Arial-BoldMT"/>
          <w:bCs/>
          <w:lang w:val="en-US"/>
        </w:rPr>
        <w:t xml:space="preserve">, </w:t>
      </w:r>
      <w:r w:rsidRPr="001C1D1E">
        <w:rPr>
          <w:rFonts w:eastAsia="Arial-BoldMT"/>
          <w:bCs/>
        </w:rPr>
        <w:t>в</w:t>
      </w:r>
      <w:r w:rsidRPr="00BD4F45">
        <w:rPr>
          <w:rFonts w:eastAsia="Arial-BoldMT"/>
          <w:bCs/>
          <w:lang w:val="en-US"/>
        </w:rPr>
        <w:t xml:space="preserve"> </w:t>
      </w:r>
      <w:r w:rsidRPr="001C1D1E">
        <w:rPr>
          <w:rFonts w:eastAsia="Arial-BoldMT"/>
          <w:bCs/>
        </w:rPr>
        <w:t>соответствии</w:t>
      </w:r>
      <w:r w:rsidRPr="00BD4F45">
        <w:rPr>
          <w:rFonts w:eastAsia="Arial-BoldMT"/>
          <w:bCs/>
          <w:lang w:val="en-US"/>
        </w:rPr>
        <w:t xml:space="preserve"> </w:t>
      </w:r>
      <w:r w:rsidRPr="001C1D1E">
        <w:rPr>
          <w:rFonts w:eastAsia="Arial-BoldMT"/>
          <w:bCs/>
        </w:rPr>
        <w:t>с</w:t>
      </w:r>
      <w:r w:rsidRPr="00BD4F45">
        <w:rPr>
          <w:rFonts w:eastAsia="Arial-BoldMT"/>
          <w:bCs/>
          <w:lang w:val="en-US"/>
        </w:rPr>
        <w:t xml:space="preserve"> </w:t>
      </w:r>
      <w:r w:rsidRPr="001C1D1E">
        <w:rPr>
          <w:rFonts w:eastAsia="Arial-BoldMT"/>
          <w:bCs/>
        </w:rPr>
        <w:t>лицензией</w:t>
      </w:r>
      <w:r w:rsidRPr="00BD4F45">
        <w:rPr>
          <w:rFonts w:eastAsia="Arial-BoldMT"/>
          <w:bCs/>
          <w:lang w:val="en-US"/>
        </w:rPr>
        <w:t xml:space="preserve"> </w:t>
      </w:r>
      <w:r w:rsidRPr="001C1D1E">
        <w:rPr>
          <w:rFonts w:eastAsia="Arial-BoldMT"/>
          <w:bCs/>
          <w:lang w:val="en-US"/>
        </w:rPr>
        <w:t>ASTM</w:t>
      </w:r>
      <w:r w:rsidRPr="00BD4F45">
        <w:rPr>
          <w:rFonts w:eastAsia="Arial-BoldMT"/>
          <w:bCs/>
          <w:lang w:val="en-US"/>
        </w:rPr>
        <w:t xml:space="preserve"> </w:t>
      </w:r>
      <w:r w:rsidRPr="001C1D1E">
        <w:rPr>
          <w:rFonts w:eastAsia="Arial-BoldMT"/>
          <w:bCs/>
          <w:lang w:val="en-US"/>
        </w:rPr>
        <w:t>International</w:t>
      </w:r>
    </w:p>
    <w:p w14:paraId="2D333756" w14:textId="77777777" w:rsidR="00CA3520" w:rsidRPr="00BD4F45" w:rsidRDefault="00CA3520" w:rsidP="00CA3520">
      <w:pPr>
        <w:jc w:val="center"/>
        <w:rPr>
          <w:rFonts w:eastAsia="Arial-BoldMT"/>
          <w:b/>
          <w:bCs/>
          <w:lang w:val="en-US"/>
        </w:rPr>
      </w:pPr>
    </w:p>
    <w:p w14:paraId="20DE9684" w14:textId="77777777" w:rsidR="00CA3520" w:rsidRPr="00BD4F45" w:rsidRDefault="00CA3520" w:rsidP="00CA3520">
      <w:pPr>
        <w:rPr>
          <w:rFonts w:eastAsia="Arial-BoldMT"/>
          <w:b/>
          <w:bCs/>
          <w:lang w:val="en-US"/>
        </w:rPr>
      </w:pPr>
    </w:p>
    <w:p w14:paraId="1641093E" w14:textId="77777777" w:rsidR="00CA3520" w:rsidRPr="005F1F2D" w:rsidRDefault="00CA3520" w:rsidP="00CA3520">
      <w:pPr>
        <w:jc w:val="center"/>
        <w:rPr>
          <w:rFonts w:eastAsia="Arial-BoldMT"/>
          <w:b/>
          <w:bCs/>
          <w:lang w:val="en-US"/>
        </w:rPr>
      </w:pPr>
    </w:p>
    <w:p w14:paraId="580C4758" w14:textId="77777777" w:rsidR="00CA3520" w:rsidRPr="005F1F2D" w:rsidRDefault="00CA3520" w:rsidP="00CA3520">
      <w:pPr>
        <w:jc w:val="center"/>
        <w:rPr>
          <w:rFonts w:eastAsia="Arial-BoldMT"/>
          <w:b/>
          <w:bCs/>
          <w:lang w:val="en-US"/>
        </w:rPr>
      </w:pPr>
    </w:p>
    <w:p w14:paraId="6A19E12B" w14:textId="77777777" w:rsidR="00CA3520" w:rsidRPr="00BD4F45" w:rsidRDefault="00CA3520" w:rsidP="00CA3520">
      <w:pPr>
        <w:jc w:val="center"/>
        <w:rPr>
          <w:rFonts w:eastAsia="Arial-BoldMT"/>
          <w:b/>
          <w:bCs/>
          <w:lang w:val="en-US"/>
        </w:rPr>
      </w:pPr>
    </w:p>
    <w:p w14:paraId="7DE02587" w14:textId="77777777" w:rsidR="00CA3520" w:rsidRPr="00B60084" w:rsidRDefault="00CA3520" w:rsidP="00CA3520">
      <w:pPr>
        <w:jc w:val="center"/>
        <w:rPr>
          <w:i/>
        </w:rPr>
      </w:pPr>
      <w:r w:rsidRPr="00B60084">
        <w:rPr>
          <w:i/>
        </w:rPr>
        <w:t>Настоящий проект стандарта не подлежит применению до его утверждения</w:t>
      </w:r>
    </w:p>
    <w:p w14:paraId="1B0CB65D" w14:textId="77777777" w:rsidR="00CA3520" w:rsidRPr="00B60084" w:rsidRDefault="00CA3520" w:rsidP="00CA3520">
      <w:pPr>
        <w:jc w:val="center"/>
        <w:rPr>
          <w:b/>
        </w:rPr>
      </w:pPr>
    </w:p>
    <w:p w14:paraId="51BCCD19" w14:textId="77777777" w:rsidR="00CA3520" w:rsidRPr="008E6E92" w:rsidRDefault="00CA3520" w:rsidP="00CA3520">
      <w:pPr>
        <w:jc w:val="center"/>
        <w:rPr>
          <w:b/>
        </w:rPr>
      </w:pPr>
    </w:p>
    <w:p w14:paraId="53152494" w14:textId="77777777" w:rsidR="00CA3520" w:rsidRPr="008E6E92" w:rsidRDefault="00CA3520" w:rsidP="00CA3520">
      <w:pPr>
        <w:jc w:val="center"/>
        <w:rPr>
          <w:b/>
        </w:rPr>
      </w:pPr>
    </w:p>
    <w:p w14:paraId="6D291C34" w14:textId="77777777" w:rsidR="00CA3520" w:rsidRPr="008E6E92" w:rsidRDefault="00CA3520" w:rsidP="00CA3520">
      <w:pPr>
        <w:jc w:val="center"/>
        <w:rPr>
          <w:b/>
        </w:rPr>
      </w:pPr>
    </w:p>
    <w:p w14:paraId="5D2BD9F2" w14:textId="77777777" w:rsidR="00CA3520" w:rsidRPr="00B60084" w:rsidRDefault="00CA3520" w:rsidP="00CA3520">
      <w:pPr>
        <w:jc w:val="center"/>
        <w:rPr>
          <w:b/>
        </w:rPr>
      </w:pPr>
    </w:p>
    <w:p w14:paraId="7654F7B2" w14:textId="77777777" w:rsidR="00CA3520" w:rsidRPr="00B60084" w:rsidRDefault="00CA3520" w:rsidP="00CA3520">
      <w:pPr>
        <w:jc w:val="center"/>
        <w:rPr>
          <w:b/>
        </w:rPr>
      </w:pPr>
      <w:r w:rsidRPr="00B60084">
        <w:rPr>
          <w:b/>
        </w:rPr>
        <w:t xml:space="preserve">Комитет технического регулирования и метрологии </w:t>
      </w:r>
    </w:p>
    <w:p w14:paraId="34AF5F40" w14:textId="77777777" w:rsidR="00CA3520" w:rsidRPr="00B60084" w:rsidRDefault="00CA3520" w:rsidP="00CA3520">
      <w:pPr>
        <w:jc w:val="center"/>
        <w:rPr>
          <w:b/>
        </w:rPr>
      </w:pPr>
      <w:r w:rsidRPr="00B60084">
        <w:rPr>
          <w:b/>
        </w:rPr>
        <w:t>Министерства торговли и интеграции Республики Казахстан</w:t>
      </w:r>
    </w:p>
    <w:p w14:paraId="46E5F031" w14:textId="77777777" w:rsidR="00CA3520" w:rsidRPr="00B60084" w:rsidRDefault="00CA3520" w:rsidP="00CA3520">
      <w:pPr>
        <w:jc w:val="center"/>
        <w:rPr>
          <w:b/>
        </w:rPr>
      </w:pPr>
      <w:r w:rsidRPr="00B60084">
        <w:rPr>
          <w:b/>
        </w:rPr>
        <w:t>(Госстандарт)</w:t>
      </w:r>
    </w:p>
    <w:p w14:paraId="7E3C6EC0" w14:textId="77777777" w:rsidR="00CA3520" w:rsidRPr="00B60084" w:rsidRDefault="00CA3520" w:rsidP="00CA3520">
      <w:pPr>
        <w:jc w:val="center"/>
        <w:rPr>
          <w:b/>
        </w:rPr>
      </w:pPr>
    </w:p>
    <w:p w14:paraId="6F71AB9E" w14:textId="77777777" w:rsidR="00CA3520" w:rsidRDefault="00CA3520" w:rsidP="00CA3520">
      <w:pPr>
        <w:jc w:val="center"/>
        <w:rPr>
          <w:b/>
        </w:rPr>
      </w:pPr>
      <w:proofErr w:type="spellStart"/>
      <w:r>
        <w:rPr>
          <w:b/>
        </w:rPr>
        <w:t>Нур</w:t>
      </w:r>
      <w:proofErr w:type="spellEnd"/>
      <w:r>
        <w:rPr>
          <w:b/>
        </w:rPr>
        <w:t>-Султан</w:t>
      </w:r>
      <w:r>
        <w:rPr>
          <w:b/>
        </w:rPr>
        <w:br w:type="page"/>
      </w:r>
    </w:p>
    <w:p w14:paraId="76D1AD94" w14:textId="77777777" w:rsidR="00CA3520" w:rsidRPr="003014A5" w:rsidRDefault="00CA3520" w:rsidP="00CA3520">
      <w:pPr>
        <w:ind w:firstLine="567"/>
        <w:jc w:val="center"/>
        <w:rPr>
          <w:b/>
        </w:rPr>
      </w:pPr>
      <w:r w:rsidRPr="003014A5">
        <w:rPr>
          <w:b/>
        </w:rPr>
        <w:lastRenderedPageBreak/>
        <w:t>Предисловие</w:t>
      </w:r>
    </w:p>
    <w:p w14:paraId="64FCF73B" w14:textId="77777777" w:rsidR="00CA3520" w:rsidRPr="003014A5" w:rsidRDefault="00CA3520" w:rsidP="00CA3520">
      <w:pPr>
        <w:tabs>
          <w:tab w:val="left" w:pos="600"/>
        </w:tabs>
        <w:ind w:firstLine="567"/>
        <w:jc w:val="both"/>
      </w:pPr>
    </w:p>
    <w:p w14:paraId="57A584FF" w14:textId="77777777" w:rsidR="00CA3520" w:rsidRPr="00661999" w:rsidRDefault="00CA3520" w:rsidP="00CA3520">
      <w:pPr>
        <w:tabs>
          <w:tab w:val="left" w:pos="600"/>
        </w:tabs>
        <w:ind w:firstLine="567"/>
        <w:jc w:val="both"/>
      </w:pPr>
      <w:r w:rsidRPr="003014A5">
        <w:rPr>
          <w:b/>
        </w:rPr>
        <w:t>1</w:t>
      </w:r>
      <w:r w:rsidRPr="003014A5">
        <w:t xml:space="preserve"> </w:t>
      </w:r>
      <w:r w:rsidRPr="003014A5">
        <w:rPr>
          <w:b/>
          <w:lang w:val="kk-KZ"/>
        </w:rPr>
        <w:t>ПОДГОТОВЛЕН</w:t>
      </w:r>
      <w:r w:rsidRPr="003014A5">
        <w:rPr>
          <w:b/>
        </w:rPr>
        <w:t xml:space="preserve"> И ВНЕСЕН </w:t>
      </w:r>
      <w:r>
        <w:t>РГП на ПХВ</w:t>
      </w:r>
      <w:r w:rsidRPr="003014A5">
        <w:t xml:space="preserve"> «Казахстанский институт </w:t>
      </w:r>
      <w:r w:rsidRPr="00661999">
        <w:t>стандартизации и метрологии» Комитета технического регулирования и метрологии Министерства торговли и ин</w:t>
      </w:r>
      <w:r>
        <w:t xml:space="preserve">теграции Республики Казахстан </w:t>
      </w:r>
    </w:p>
    <w:p w14:paraId="03EC206E" w14:textId="77777777" w:rsidR="00CA3520" w:rsidRPr="00661999" w:rsidRDefault="00CA3520" w:rsidP="00CA3520">
      <w:pPr>
        <w:tabs>
          <w:tab w:val="left" w:pos="600"/>
        </w:tabs>
        <w:ind w:firstLine="567"/>
        <w:jc w:val="both"/>
      </w:pPr>
    </w:p>
    <w:p w14:paraId="14A4BDC2" w14:textId="77777777" w:rsidR="00CA3520" w:rsidRPr="00661999" w:rsidRDefault="00CA3520" w:rsidP="00CA3520">
      <w:pPr>
        <w:tabs>
          <w:tab w:val="left" w:pos="600"/>
        </w:tabs>
        <w:ind w:firstLine="567"/>
        <w:jc w:val="both"/>
      </w:pPr>
      <w:r w:rsidRPr="00661999">
        <w:rPr>
          <w:b/>
        </w:rPr>
        <w:t>2 УТВЕРЖДЕН И ВВЕДЕН В ДЕЙСТВИЕ</w:t>
      </w:r>
      <w:r w:rsidRPr="00661999">
        <w:t xml:space="preserve"> Приказом Председателя Комитета   технического регулирования и метрологии Министерства торговли и интеграции Республики Казахстан от ………….. года № </w:t>
      </w:r>
    </w:p>
    <w:p w14:paraId="0F106BE2" w14:textId="77777777" w:rsidR="00CA3520" w:rsidRPr="00661999" w:rsidRDefault="00CA3520" w:rsidP="00CA3520">
      <w:pPr>
        <w:tabs>
          <w:tab w:val="left" w:pos="600"/>
        </w:tabs>
        <w:ind w:firstLine="567"/>
        <w:jc w:val="both"/>
      </w:pPr>
    </w:p>
    <w:p w14:paraId="04077D9E" w14:textId="2E84B050" w:rsidR="00CA3520" w:rsidRPr="00BD4F45" w:rsidRDefault="00CA3520" w:rsidP="00CA3520">
      <w:pPr>
        <w:ind w:firstLine="567"/>
        <w:jc w:val="both"/>
        <w:rPr>
          <w:rFonts w:eastAsia="Arial-BoldMT"/>
          <w:b/>
          <w:bCs/>
        </w:rPr>
      </w:pPr>
      <w:proofErr w:type="gramStart"/>
      <w:r w:rsidRPr="003A26B7">
        <w:rPr>
          <w:b/>
        </w:rPr>
        <w:t xml:space="preserve">3 </w:t>
      </w:r>
      <w:r w:rsidRPr="003A26B7">
        <w:t xml:space="preserve">Настоящий стандарт идентичен американскому стандарту </w:t>
      </w:r>
      <w:r w:rsidRPr="004047CF">
        <w:rPr>
          <w:lang w:val="en-US"/>
        </w:rPr>
        <w:t>ASTM</w:t>
      </w:r>
      <w:r w:rsidRPr="004047CF">
        <w:t xml:space="preserve"> </w:t>
      </w:r>
      <w:r w:rsidRPr="004047CF">
        <w:rPr>
          <w:lang w:val="en-US"/>
        </w:rPr>
        <w:t>D</w:t>
      </w:r>
      <w:r w:rsidRPr="004047CF">
        <w:t xml:space="preserve">7551-10 (2015) </w:t>
      </w:r>
      <w:r w:rsidRPr="004047CF">
        <w:rPr>
          <w:bCs/>
          <w:color w:val="000000"/>
          <w:lang w:val="en-US"/>
        </w:rPr>
        <w:t>Standard</w:t>
      </w:r>
      <w:r w:rsidRPr="004047CF">
        <w:rPr>
          <w:bCs/>
          <w:color w:val="000000"/>
        </w:rPr>
        <w:t xml:space="preserve"> </w:t>
      </w:r>
      <w:r w:rsidRPr="004047CF">
        <w:rPr>
          <w:bCs/>
          <w:color w:val="000000"/>
          <w:lang w:val="en-US"/>
        </w:rPr>
        <w:t>test</w:t>
      </w:r>
      <w:r w:rsidRPr="004047CF">
        <w:rPr>
          <w:bCs/>
          <w:color w:val="000000"/>
        </w:rPr>
        <w:t xml:space="preserve"> </w:t>
      </w:r>
      <w:r w:rsidRPr="004047CF">
        <w:rPr>
          <w:bCs/>
          <w:color w:val="000000"/>
          <w:lang w:val="en-US"/>
        </w:rPr>
        <w:t>method</w:t>
      </w:r>
      <w:r w:rsidRPr="004047CF">
        <w:rPr>
          <w:bCs/>
          <w:color w:val="000000"/>
        </w:rPr>
        <w:t xml:space="preserve"> </w:t>
      </w:r>
      <w:r w:rsidRPr="004047CF">
        <w:rPr>
          <w:bCs/>
          <w:color w:val="000000"/>
          <w:lang w:val="en-US"/>
        </w:rPr>
        <w:t>for</w:t>
      </w:r>
      <w:r w:rsidRPr="004047CF">
        <w:rPr>
          <w:bCs/>
          <w:color w:val="000000"/>
        </w:rPr>
        <w:t xml:space="preserve"> </w:t>
      </w:r>
      <w:r w:rsidRPr="004047CF">
        <w:rPr>
          <w:bCs/>
          <w:color w:val="000000"/>
          <w:lang w:val="en-US"/>
        </w:rPr>
        <w:t>determination</w:t>
      </w:r>
      <w:r w:rsidRPr="004047CF">
        <w:rPr>
          <w:bCs/>
          <w:color w:val="000000"/>
        </w:rPr>
        <w:t xml:space="preserve"> </w:t>
      </w:r>
      <w:r w:rsidRPr="004047CF">
        <w:rPr>
          <w:bCs/>
          <w:color w:val="000000"/>
          <w:lang w:val="en-US"/>
        </w:rPr>
        <w:t>of</w:t>
      </w:r>
      <w:r w:rsidRPr="004047CF">
        <w:rPr>
          <w:bCs/>
          <w:color w:val="000000"/>
        </w:rPr>
        <w:t xml:space="preserve"> </w:t>
      </w:r>
      <w:r w:rsidRPr="004047CF">
        <w:rPr>
          <w:bCs/>
          <w:color w:val="000000"/>
          <w:lang w:val="en-US"/>
        </w:rPr>
        <w:t>total</w:t>
      </w:r>
      <w:r w:rsidRPr="004047CF">
        <w:rPr>
          <w:bCs/>
          <w:color w:val="000000"/>
        </w:rPr>
        <w:t xml:space="preserve"> </w:t>
      </w:r>
      <w:r w:rsidRPr="004047CF">
        <w:rPr>
          <w:bCs/>
          <w:color w:val="000000"/>
          <w:lang w:val="en-US"/>
        </w:rPr>
        <w:t>volatile</w:t>
      </w:r>
      <w:r w:rsidRPr="004047CF">
        <w:rPr>
          <w:bCs/>
          <w:color w:val="000000"/>
        </w:rPr>
        <w:t xml:space="preserve"> </w:t>
      </w:r>
      <w:r w:rsidRPr="004047CF">
        <w:rPr>
          <w:bCs/>
          <w:color w:val="000000"/>
          <w:lang w:val="en-US"/>
        </w:rPr>
        <w:t>sulfur</w:t>
      </w:r>
      <w:r w:rsidRPr="004047CF">
        <w:rPr>
          <w:bCs/>
          <w:color w:val="000000"/>
        </w:rPr>
        <w:t xml:space="preserve"> </w:t>
      </w:r>
      <w:r w:rsidRPr="004047CF">
        <w:rPr>
          <w:bCs/>
          <w:color w:val="000000"/>
          <w:lang w:val="en-US"/>
        </w:rPr>
        <w:t>in</w:t>
      </w:r>
      <w:r w:rsidRPr="004047CF">
        <w:rPr>
          <w:bCs/>
          <w:color w:val="000000"/>
        </w:rPr>
        <w:t xml:space="preserve"> </w:t>
      </w:r>
      <w:r w:rsidRPr="004047CF">
        <w:rPr>
          <w:bCs/>
          <w:color w:val="000000"/>
          <w:lang w:val="en-US"/>
        </w:rPr>
        <w:t>gaseous</w:t>
      </w:r>
      <w:r w:rsidRPr="004047CF">
        <w:rPr>
          <w:bCs/>
          <w:color w:val="000000"/>
        </w:rPr>
        <w:t xml:space="preserve"> </w:t>
      </w:r>
      <w:r w:rsidRPr="004047CF">
        <w:rPr>
          <w:bCs/>
          <w:color w:val="000000"/>
          <w:lang w:val="en-US"/>
        </w:rPr>
        <w:t>hydrocarbons</w:t>
      </w:r>
      <w:r w:rsidRPr="004047CF">
        <w:rPr>
          <w:bCs/>
          <w:color w:val="000000"/>
        </w:rPr>
        <w:t xml:space="preserve"> </w:t>
      </w:r>
      <w:r w:rsidRPr="004047CF">
        <w:rPr>
          <w:bCs/>
          <w:color w:val="000000"/>
          <w:lang w:val="en-US"/>
        </w:rPr>
        <w:t>and</w:t>
      </w:r>
      <w:r w:rsidRPr="004047CF">
        <w:rPr>
          <w:bCs/>
          <w:color w:val="000000"/>
        </w:rPr>
        <w:t xml:space="preserve"> </w:t>
      </w:r>
      <w:r w:rsidRPr="004047CF">
        <w:rPr>
          <w:bCs/>
          <w:color w:val="000000"/>
          <w:lang w:val="en-US"/>
        </w:rPr>
        <w:t>liquefied</w:t>
      </w:r>
      <w:r w:rsidRPr="004047CF">
        <w:rPr>
          <w:bCs/>
          <w:color w:val="000000"/>
        </w:rPr>
        <w:t xml:space="preserve"> </w:t>
      </w:r>
      <w:r w:rsidRPr="004047CF">
        <w:rPr>
          <w:bCs/>
          <w:color w:val="000000"/>
          <w:lang w:val="en-US"/>
        </w:rPr>
        <w:t>petroleum</w:t>
      </w:r>
      <w:r w:rsidRPr="004047CF">
        <w:rPr>
          <w:bCs/>
          <w:color w:val="000000"/>
        </w:rPr>
        <w:t xml:space="preserve"> </w:t>
      </w:r>
      <w:r w:rsidRPr="004047CF">
        <w:rPr>
          <w:bCs/>
          <w:color w:val="000000"/>
          <w:lang w:val="en-US"/>
        </w:rPr>
        <w:t>gases</w:t>
      </w:r>
      <w:r w:rsidRPr="004047CF">
        <w:rPr>
          <w:bCs/>
          <w:color w:val="000000"/>
        </w:rPr>
        <w:t xml:space="preserve"> </w:t>
      </w:r>
      <w:r w:rsidRPr="004047CF">
        <w:rPr>
          <w:bCs/>
          <w:color w:val="000000"/>
          <w:lang w:val="en-US"/>
        </w:rPr>
        <w:t>and</w:t>
      </w:r>
      <w:r w:rsidRPr="004047CF">
        <w:rPr>
          <w:bCs/>
          <w:color w:val="000000"/>
        </w:rPr>
        <w:t xml:space="preserve"> </w:t>
      </w:r>
      <w:r w:rsidRPr="004047CF">
        <w:rPr>
          <w:bCs/>
          <w:color w:val="000000"/>
          <w:lang w:val="en-US"/>
        </w:rPr>
        <w:t>natural</w:t>
      </w:r>
      <w:r w:rsidRPr="004047CF">
        <w:rPr>
          <w:bCs/>
          <w:color w:val="000000"/>
        </w:rPr>
        <w:t xml:space="preserve"> </w:t>
      </w:r>
      <w:r w:rsidRPr="004047CF">
        <w:rPr>
          <w:bCs/>
          <w:color w:val="000000"/>
          <w:lang w:val="en-US"/>
        </w:rPr>
        <w:t>gas</w:t>
      </w:r>
      <w:r w:rsidRPr="004047CF">
        <w:rPr>
          <w:bCs/>
          <w:color w:val="000000"/>
        </w:rPr>
        <w:t xml:space="preserve"> </w:t>
      </w:r>
      <w:r w:rsidRPr="004047CF">
        <w:rPr>
          <w:bCs/>
          <w:color w:val="000000"/>
          <w:lang w:val="en-US"/>
        </w:rPr>
        <w:t>by</w:t>
      </w:r>
      <w:r w:rsidRPr="004047CF">
        <w:rPr>
          <w:bCs/>
          <w:color w:val="000000"/>
        </w:rPr>
        <w:t xml:space="preserve"> </w:t>
      </w:r>
      <w:r w:rsidRPr="004047CF">
        <w:rPr>
          <w:bCs/>
          <w:color w:val="000000"/>
          <w:lang w:val="en-US"/>
        </w:rPr>
        <w:t>ultraviolet</w:t>
      </w:r>
      <w:r w:rsidRPr="004047CF">
        <w:rPr>
          <w:bCs/>
          <w:color w:val="000000"/>
        </w:rPr>
        <w:t xml:space="preserve"> </w:t>
      </w:r>
      <w:r w:rsidRPr="004047CF">
        <w:rPr>
          <w:bCs/>
          <w:color w:val="000000"/>
          <w:lang w:val="en-US"/>
        </w:rPr>
        <w:t>fluorescence</w:t>
      </w:r>
      <w:r w:rsidRPr="00A65E0B">
        <w:rPr>
          <w:bCs/>
        </w:rPr>
        <w:t xml:space="preserve"> (</w:t>
      </w:r>
      <w:r w:rsidRPr="00CA3520">
        <w:t>Стандартный метод определения общего содержания летучей серы в газообразных углеводородах и сжиженных нефтяных газах и природном газе методом ультрафиолетовой флуоресценции</w:t>
      </w:r>
      <w:r w:rsidRPr="00A65E0B">
        <w:rPr>
          <w:bCs/>
        </w:rPr>
        <w:t>)</w:t>
      </w:r>
      <w:r w:rsidRPr="00A65E0B">
        <w:t>.</w:t>
      </w:r>
      <w:proofErr w:type="gramEnd"/>
    </w:p>
    <w:p w14:paraId="2E6AD8F0" w14:textId="4A441BA9" w:rsidR="00CA3520" w:rsidRPr="00F50E29" w:rsidRDefault="00CA3520" w:rsidP="00CA3520">
      <w:pPr>
        <w:pStyle w:val="HTML"/>
        <w:ind w:firstLine="567"/>
        <w:jc w:val="both"/>
        <w:rPr>
          <w:rFonts w:ascii="Times New Roman" w:hAnsi="Times New Roman" w:cs="Times New Roman"/>
          <w:sz w:val="24"/>
          <w:szCs w:val="24"/>
        </w:rPr>
      </w:pPr>
      <w:r w:rsidRPr="00F50E29">
        <w:rPr>
          <w:rFonts w:ascii="Times New Roman" w:hAnsi="Times New Roman" w:cs="Times New Roman"/>
          <w:sz w:val="24"/>
          <w:szCs w:val="24"/>
        </w:rPr>
        <w:t xml:space="preserve">Американский стандарт разработан подкомитетом </w:t>
      </w:r>
      <w:r w:rsidRPr="00F50E29">
        <w:rPr>
          <w:rFonts w:ascii="Times New Roman" w:hAnsi="Times New Roman" w:cs="Times New Roman"/>
          <w:sz w:val="24"/>
          <w:szCs w:val="24"/>
          <w:shd w:val="clear" w:color="auto" w:fill="FFFFFF"/>
        </w:rPr>
        <w:t>D</w:t>
      </w:r>
      <w:r w:rsidR="00080EB4">
        <w:rPr>
          <w:rFonts w:ascii="Times New Roman" w:hAnsi="Times New Roman" w:cs="Times New Roman"/>
          <w:sz w:val="24"/>
          <w:szCs w:val="24"/>
          <w:shd w:val="clear" w:color="auto" w:fill="FFFFFF"/>
        </w:rPr>
        <w:t>03.</w:t>
      </w:r>
      <w:r>
        <w:rPr>
          <w:rFonts w:ascii="Times New Roman" w:hAnsi="Times New Roman" w:cs="Times New Roman"/>
          <w:sz w:val="24"/>
          <w:szCs w:val="24"/>
          <w:shd w:val="clear" w:color="auto" w:fill="FFFFFF"/>
        </w:rPr>
        <w:t>0</w:t>
      </w:r>
      <w:r w:rsidR="006C6ADA" w:rsidRPr="006C6ADA">
        <w:rPr>
          <w:rFonts w:ascii="Times New Roman" w:hAnsi="Times New Roman" w:cs="Times New Roman"/>
          <w:sz w:val="24"/>
          <w:szCs w:val="24"/>
          <w:shd w:val="clear" w:color="auto" w:fill="FFFFFF"/>
        </w:rPr>
        <w:t>5</w:t>
      </w:r>
      <w:r w:rsidRPr="00F50E29">
        <w:rPr>
          <w:rFonts w:ascii="Times New Roman" w:hAnsi="Times New Roman" w:cs="Times New Roman"/>
          <w:sz w:val="24"/>
          <w:szCs w:val="24"/>
          <w:shd w:val="clear" w:color="auto" w:fill="FFFFFF"/>
        </w:rPr>
        <w:t xml:space="preserve"> «</w:t>
      </w:r>
      <w:r w:rsidR="00080EB4">
        <w:rPr>
          <w:rFonts w:ascii="Times New Roman" w:hAnsi="Times New Roman" w:cs="Times New Roman"/>
          <w:sz w:val="24"/>
          <w:szCs w:val="24"/>
        </w:rPr>
        <w:t>Определение специальных компонентов газообразных топлив</w:t>
      </w:r>
      <w:r w:rsidRPr="00F50E29">
        <w:rPr>
          <w:rFonts w:ascii="Times New Roman" w:hAnsi="Times New Roman" w:cs="Times New Roman"/>
          <w:sz w:val="24"/>
          <w:szCs w:val="24"/>
          <w:shd w:val="clear" w:color="auto" w:fill="FFFFFF"/>
        </w:rPr>
        <w:t>»</w:t>
      </w:r>
      <w:r w:rsidRPr="00F50E29">
        <w:rPr>
          <w:rFonts w:ascii="Times New Roman" w:hAnsi="Times New Roman" w:cs="Times New Roman"/>
          <w:sz w:val="24"/>
          <w:szCs w:val="24"/>
        </w:rPr>
        <w:t xml:space="preserve">. </w:t>
      </w:r>
    </w:p>
    <w:p w14:paraId="54112E0D" w14:textId="77777777" w:rsidR="00CA3520" w:rsidRPr="00496CF8" w:rsidRDefault="00CA3520" w:rsidP="00CA3520">
      <w:pPr>
        <w:tabs>
          <w:tab w:val="left" w:pos="835"/>
        </w:tabs>
        <w:ind w:right="20" w:firstLine="567"/>
        <w:jc w:val="both"/>
        <w:rPr>
          <w:lang w:val="kk-KZ"/>
        </w:rPr>
      </w:pPr>
      <w:r w:rsidRPr="00496CF8">
        <w:rPr>
          <w:lang w:val="kk-KZ"/>
        </w:rPr>
        <w:t>Официальный экземпляр американского стандарта, на основе которого разработан настоящий стандарт, и официальные экземпляры американских стандартов, на которые даны ссылки, имеются в Едином государственном фонде нормативных технических документов.</w:t>
      </w:r>
    </w:p>
    <w:p w14:paraId="322091C6" w14:textId="77777777" w:rsidR="00CA3520" w:rsidRPr="00496CF8" w:rsidRDefault="00CA3520" w:rsidP="00CA3520">
      <w:pPr>
        <w:tabs>
          <w:tab w:val="left" w:pos="835"/>
        </w:tabs>
        <w:ind w:right="20" w:firstLine="567"/>
        <w:jc w:val="both"/>
        <w:rPr>
          <w:lang w:val="kk-KZ"/>
        </w:rPr>
      </w:pPr>
      <w:r w:rsidRPr="00496CF8">
        <w:rPr>
          <w:lang w:val="kk-KZ"/>
        </w:rPr>
        <w:t>Перевод с английского языка (en)</w:t>
      </w:r>
    </w:p>
    <w:p w14:paraId="268525BC" w14:textId="77777777" w:rsidR="00CA3520" w:rsidRDefault="00CA3520" w:rsidP="00CA3520">
      <w:pPr>
        <w:tabs>
          <w:tab w:val="left" w:pos="835"/>
        </w:tabs>
        <w:ind w:right="20" w:firstLine="567"/>
        <w:jc w:val="both"/>
        <w:rPr>
          <w:lang w:val="kk-KZ"/>
        </w:rPr>
      </w:pPr>
      <w:r w:rsidRPr="00496CF8">
        <w:rPr>
          <w:lang w:val="kk-KZ"/>
        </w:rPr>
        <w:t>В разделе «Нормативные ссылки» и в тексте стандарта ссылочные американские стандарты актуализированы.</w:t>
      </w:r>
    </w:p>
    <w:p w14:paraId="5D0557BD" w14:textId="0289FBEC" w:rsidR="00CA3520" w:rsidRPr="00204834" w:rsidRDefault="00204834" w:rsidP="00CA3520">
      <w:pPr>
        <w:tabs>
          <w:tab w:val="left" w:pos="835"/>
        </w:tabs>
        <w:ind w:right="20" w:firstLine="567"/>
        <w:jc w:val="both"/>
      </w:pPr>
      <w:r>
        <w:rPr>
          <w:sz w:val="23"/>
          <w:szCs w:val="23"/>
        </w:rPr>
        <w:t>Сведения о соответствии стандартов ссылочным стандартам, приведены в дополнительном приложении</w:t>
      </w:r>
      <w:r w:rsidRPr="00204834">
        <w:rPr>
          <w:sz w:val="23"/>
          <w:szCs w:val="23"/>
        </w:rPr>
        <w:t xml:space="preserve"> </w:t>
      </w:r>
      <w:r>
        <w:rPr>
          <w:sz w:val="23"/>
          <w:szCs w:val="23"/>
          <w:lang w:val="en-US"/>
        </w:rPr>
        <w:t>BA</w:t>
      </w:r>
      <w:r w:rsidRPr="00204834">
        <w:rPr>
          <w:sz w:val="23"/>
          <w:szCs w:val="23"/>
        </w:rPr>
        <w:t>.</w:t>
      </w:r>
    </w:p>
    <w:p w14:paraId="3103E193" w14:textId="77777777" w:rsidR="00CA3520" w:rsidRPr="00496CF8" w:rsidRDefault="00CA3520" w:rsidP="00CA3520">
      <w:pPr>
        <w:tabs>
          <w:tab w:val="left" w:pos="835"/>
        </w:tabs>
        <w:ind w:right="20" w:firstLine="567"/>
        <w:jc w:val="both"/>
        <w:rPr>
          <w:lang w:val="kk-KZ"/>
        </w:rPr>
      </w:pPr>
      <w:r w:rsidRPr="00496CF8">
        <w:rPr>
          <w:lang w:val="kk-KZ"/>
        </w:rPr>
        <w:t>Степень соответствия – идентичная (IDT)</w:t>
      </w:r>
    </w:p>
    <w:p w14:paraId="7CF19E2A" w14:textId="77777777" w:rsidR="00CA3520" w:rsidRPr="00496CF8" w:rsidRDefault="00CA3520" w:rsidP="00CA3520">
      <w:pPr>
        <w:ind w:firstLine="567"/>
        <w:jc w:val="both"/>
      </w:pPr>
    </w:p>
    <w:p w14:paraId="5C4DA253" w14:textId="2AF41C8A" w:rsidR="00CA3520" w:rsidRPr="00496CF8" w:rsidRDefault="00CA3520" w:rsidP="00CA3520">
      <w:pPr>
        <w:ind w:firstLine="567"/>
        <w:jc w:val="both"/>
      </w:pPr>
      <w:r w:rsidRPr="00496CF8">
        <w:rPr>
          <w:b/>
        </w:rPr>
        <w:t xml:space="preserve">4 </w:t>
      </w:r>
      <w:r w:rsidRPr="00496CF8">
        <w:rPr>
          <w:spacing w:val="-2"/>
        </w:rPr>
        <w:t xml:space="preserve">В </w:t>
      </w:r>
      <w:r w:rsidRPr="005268C8">
        <w:rPr>
          <w:spacing w:val="-2"/>
        </w:rPr>
        <w:t xml:space="preserve">настоящем стандарте реализованы нормы </w:t>
      </w:r>
      <w:proofErr w:type="gramStart"/>
      <w:r w:rsidR="005268C8" w:rsidRPr="00135009">
        <w:rPr>
          <w:shd w:val="clear" w:color="auto" w:fill="FFFFFF"/>
        </w:rPr>
        <w:t>ТР</w:t>
      </w:r>
      <w:proofErr w:type="gramEnd"/>
      <w:r w:rsidR="005268C8" w:rsidRPr="00135009">
        <w:rPr>
          <w:shd w:val="clear" w:color="auto" w:fill="FFFFFF"/>
        </w:rPr>
        <w:t xml:space="preserve"> ТС</w:t>
      </w:r>
      <w:r w:rsidR="005268C8" w:rsidRPr="00135009">
        <w:rPr>
          <w:color w:val="0072BC"/>
          <w:shd w:val="clear" w:color="auto" w:fill="FFFFFF"/>
        </w:rPr>
        <w:t xml:space="preserve"> </w:t>
      </w:r>
      <w:r w:rsidR="005268C8" w:rsidRPr="00135009">
        <w:rPr>
          <w:shd w:val="clear" w:color="auto" w:fill="FFFFFF"/>
        </w:rPr>
        <w:t>«О требованиях к автомобильному и авиационному бензину, дизельному и судовому топливу, топливу для реактивных двигателей и мазуту» (ТР ТС 013/2011)</w:t>
      </w:r>
      <w:r w:rsidRPr="005268C8">
        <w:rPr>
          <w:rFonts w:eastAsia="Times New Roman"/>
          <w:bCs/>
        </w:rPr>
        <w:t>.</w:t>
      </w:r>
    </w:p>
    <w:p w14:paraId="295927BD" w14:textId="77777777" w:rsidR="00CA3520" w:rsidRPr="00496CF8" w:rsidRDefault="00CA3520" w:rsidP="00CA3520">
      <w:pPr>
        <w:tabs>
          <w:tab w:val="left" w:pos="600"/>
        </w:tabs>
        <w:ind w:firstLine="567"/>
        <w:jc w:val="both"/>
        <w:rPr>
          <w:b/>
        </w:rPr>
      </w:pPr>
    </w:p>
    <w:p w14:paraId="5C56527A" w14:textId="77777777" w:rsidR="00CA3520" w:rsidRPr="00496CF8" w:rsidRDefault="00CA3520" w:rsidP="00CA3520">
      <w:pPr>
        <w:tabs>
          <w:tab w:val="left" w:pos="600"/>
        </w:tabs>
        <w:ind w:firstLine="567"/>
        <w:jc w:val="both"/>
      </w:pPr>
      <w:r w:rsidRPr="00496CF8">
        <w:rPr>
          <w:b/>
        </w:rPr>
        <w:t>5 ВВЕДЕН ВПЕРВЫЕ</w:t>
      </w:r>
    </w:p>
    <w:p w14:paraId="76A703D5" w14:textId="77777777" w:rsidR="00CA3520" w:rsidRDefault="00CA3520" w:rsidP="00CA3520">
      <w:pPr>
        <w:tabs>
          <w:tab w:val="left" w:pos="600"/>
        </w:tabs>
        <w:ind w:firstLine="567"/>
      </w:pPr>
    </w:p>
    <w:p w14:paraId="18933092" w14:textId="77777777" w:rsidR="00CA3520" w:rsidRPr="00BD11E8" w:rsidRDefault="00CA3520" w:rsidP="00CA3520">
      <w:pPr>
        <w:tabs>
          <w:tab w:val="left" w:pos="600"/>
        </w:tabs>
      </w:pPr>
    </w:p>
    <w:p w14:paraId="5E97CE66" w14:textId="77777777" w:rsidR="00CA3520" w:rsidRPr="00ED6C2E" w:rsidRDefault="00CA3520" w:rsidP="00CA3520">
      <w:pPr>
        <w:tabs>
          <w:tab w:val="left" w:pos="600"/>
        </w:tabs>
      </w:pPr>
    </w:p>
    <w:p w14:paraId="00D6112D" w14:textId="77777777" w:rsidR="00CA3520" w:rsidRPr="003014A5" w:rsidRDefault="00CA3520" w:rsidP="00CA3520">
      <w:pPr>
        <w:tabs>
          <w:tab w:val="left" w:pos="600"/>
        </w:tabs>
      </w:pPr>
    </w:p>
    <w:p w14:paraId="2F5D90F7" w14:textId="77777777" w:rsidR="00CA3520" w:rsidRPr="003014A5" w:rsidRDefault="00CA3520" w:rsidP="00CA3520">
      <w:pPr>
        <w:tabs>
          <w:tab w:val="left" w:pos="567"/>
        </w:tabs>
        <w:ind w:firstLine="567"/>
        <w:jc w:val="both"/>
        <w:rPr>
          <w:i/>
        </w:rPr>
      </w:pPr>
      <w:r w:rsidRPr="003014A5">
        <w:rPr>
          <w:i/>
          <w:color w:val="000000"/>
          <w:lang w:bidi="ru-RU"/>
        </w:rPr>
        <w:t xml:space="preserve">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w:t>
      </w:r>
      <w:r w:rsidRPr="003014A5">
        <w:rPr>
          <w:b/>
          <w:bCs/>
          <w:i/>
        </w:rPr>
        <w:t xml:space="preserve">- </w:t>
      </w:r>
      <w:r w:rsidRPr="003014A5">
        <w:rPr>
          <w:i/>
          <w:color w:val="000000"/>
          <w:lang w:bidi="ru-RU"/>
        </w:rPr>
        <w:t xml:space="preserve">в </w:t>
      </w:r>
      <w:r w:rsidRPr="003014A5">
        <w:rPr>
          <w:i/>
          <w:color w:val="000000"/>
          <w:lang w:val="kk-KZ" w:bidi="ru-RU"/>
        </w:rPr>
        <w:t>периодически</w:t>
      </w:r>
      <w:r w:rsidRPr="003014A5">
        <w:rPr>
          <w:i/>
          <w:color w:val="000000"/>
          <w:lang w:bidi="ru-RU"/>
        </w:rPr>
        <w:t xml:space="preserve">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w:t>
      </w:r>
      <w:r w:rsidRPr="003014A5">
        <w:rPr>
          <w:i/>
        </w:rPr>
        <w:t>ежемесячно издаваемом информационном указателе</w:t>
      </w:r>
      <w:r w:rsidRPr="003014A5">
        <w:rPr>
          <w:bCs/>
          <w:i/>
        </w:rPr>
        <w:t xml:space="preserve"> «Национальные стандарты».</w:t>
      </w:r>
    </w:p>
    <w:p w14:paraId="12228D46" w14:textId="77777777" w:rsidR="00CA3520" w:rsidRPr="003014A5" w:rsidRDefault="00CA3520" w:rsidP="00CA3520">
      <w:pPr>
        <w:tabs>
          <w:tab w:val="left" w:pos="600"/>
        </w:tabs>
        <w:ind w:firstLine="567"/>
        <w:jc w:val="both"/>
      </w:pPr>
      <w:bookmarkStart w:id="0" w:name="_GoBack"/>
      <w:bookmarkEnd w:id="0"/>
    </w:p>
    <w:p w14:paraId="5292745B" w14:textId="77777777" w:rsidR="00CA3520" w:rsidRPr="003014A5" w:rsidRDefault="00CA3520" w:rsidP="00CA3520">
      <w:pPr>
        <w:tabs>
          <w:tab w:val="left" w:pos="600"/>
        </w:tabs>
        <w:ind w:firstLine="567"/>
        <w:jc w:val="both"/>
      </w:pPr>
    </w:p>
    <w:p w14:paraId="5786B8E9" w14:textId="77777777" w:rsidR="00CA3520" w:rsidRDefault="00CA3520" w:rsidP="00CA3520">
      <w:pPr>
        <w:tabs>
          <w:tab w:val="left" w:pos="600"/>
        </w:tabs>
        <w:ind w:firstLine="567"/>
        <w:jc w:val="both"/>
      </w:pPr>
      <w:r w:rsidRPr="003014A5">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6670AFD0" w14:textId="77777777" w:rsidR="00CA3520" w:rsidRDefault="00CA3520" w:rsidP="00CA3520">
      <w:pPr>
        <w:tabs>
          <w:tab w:val="left" w:pos="600"/>
        </w:tabs>
        <w:ind w:firstLine="567"/>
        <w:jc w:val="both"/>
        <w:sectPr w:rsidR="00CA3520" w:rsidSect="00233A6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134" w:header="1020" w:footer="1021" w:gutter="0"/>
          <w:pgNumType w:fmt="upperRoman"/>
          <w:cols w:space="708"/>
          <w:titlePg/>
          <w:docGrid w:linePitch="360"/>
        </w:sectPr>
      </w:pPr>
    </w:p>
    <w:p w14:paraId="0C15B15B" w14:textId="77777777" w:rsidR="00CA3520" w:rsidRPr="003D5C10" w:rsidRDefault="00CA3520" w:rsidP="00CA3520">
      <w:pPr>
        <w:jc w:val="center"/>
        <w:rPr>
          <w:rFonts w:eastAsia="Arial-BoldMT"/>
          <w:b/>
          <w:bCs/>
        </w:rPr>
      </w:pPr>
      <w:r w:rsidRPr="003D5C10">
        <w:rPr>
          <w:b/>
        </w:rPr>
        <w:lastRenderedPageBreak/>
        <w:t>НАЦИОНАЛЬНЫЙ СТАНДАРТ РЕСПУБЛИКИ КАЗАХСТАН</w:t>
      </w:r>
    </w:p>
    <w:p w14:paraId="3741AE06" w14:textId="77777777" w:rsidR="00CA3520" w:rsidRDefault="00CA3520" w:rsidP="00CA3520">
      <w:pPr>
        <w:pBdr>
          <w:top w:val="single" w:sz="4" w:space="1" w:color="auto"/>
        </w:pBdr>
        <w:jc w:val="center"/>
        <w:rPr>
          <w:rFonts w:eastAsia="Arial-BoldMT"/>
          <w:b/>
          <w:bCs/>
        </w:rPr>
      </w:pPr>
    </w:p>
    <w:p w14:paraId="6DBDFE55" w14:textId="56539878" w:rsidR="00CA3520" w:rsidRDefault="006C6ADA" w:rsidP="00CA3520">
      <w:pPr>
        <w:pBdr>
          <w:bottom w:val="single" w:sz="4" w:space="1" w:color="auto"/>
        </w:pBdr>
        <w:jc w:val="center"/>
        <w:rPr>
          <w:b/>
        </w:rPr>
      </w:pPr>
      <w:r w:rsidRPr="00CA3520">
        <w:rPr>
          <w:b/>
        </w:rPr>
        <w:t>СТАНДАРТНЫЙ МЕТОД ОПРЕДЕЛЕНИЯ ОБЩЕГО СОДЕРЖАНИЯ ЛЕТУЧЕЙ СЕРЫ В ГАЗООБРАЗНЫХ УГЛЕВОДОРОДАХ И СЖИЖЕННЫХ НЕФТЯНЫХ ГАЗАХ И ПРИРОДНОМ ГАЗЕ МЕТОДОМ УЛЬТРАФИОЛЕТОВОЙ ФЛУОРЕСЦЕНЦИИ</w:t>
      </w:r>
    </w:p>
    <w:p w14:paraId="2CD30122" w14:textId="77777777" w:rsidR="00CA3520" w:rsidRPr="0018749B" w:rsidRDefault="00CA3520" w:rsidP="00CA3520">
      <w:pPr>
        <w:pBdr>
          <w:bottom w:val="single" w:sz="4" w:space="1" w:color="auto"/>
        </w:pBdr>
        <w:jc w:val="center"/>
        <w:rPr>
          <w:rFonts w:eastAsia="Arial-BoldMT"/>
          <w:b/>
          <w:bCs/>
        </w:rPr>
      </w:pPr>
    </w:p>
    <w:p w14:paraId="35DF51BD" w14:textId="77777777" w:rsidR="00CA3520" w:rsidRPr="003D5C10" w:rsidRDefault="00CA3520" w:rsidP="00CA3520">
      <w:pPr>
        <w:jc w:val="right"/>
        <w:rPr>
          <w:rFonts w:eastAsia="Arial-BoldMT"/>
          <w:b/>
          <w:bCs/>
        </w:rPr>
      </w:pPr>
      <w:r w:rsidRPr="003D5C10">
        <w:rPr>
          <w:b/>
        </w:rPr>
        <w:t>Дата введения___________</w:t>
      </w:r>
    </w:p>
    <w:p w14:paraId="57A89034" w14:textId="77777777" w:rsidR="00233A61" w:rsidRDefault="00233A61" w:rsidP="00EC444B">
      <w:pPr>
        <w:pStyle w:val="Style10"/>
        <w:widowControl/>
        <w:ind w:firstLine="720"/>
        <w:jc w:val="both"/>
        <w:rPr>
          <w:rStyle w:val="FontStyle66"/>
          <w:sz w:val="24"/>
          <w:szCs w:val="24"/>
          <w:lang w:val="ru" w:eastAsia="en-US"/>
        </w:rPr>
      </w:pPr>
    </w:p>
    <w:p w14:paraId="06ED8749" w14:textId="36FFE33D" w:rsidR="00996322" w:rsidRDefault="00233A61" w:rsidP="00233A61">
      <w:pPr>
        <w:pStyle w:val="Style10"/>
        <w:widowControl/>
        <w:ind w:firstLine="567"/>
        <w:jc w:val="both"/>
        <w:rPr>
          <w:rStyle w:val="FontStyle66"/>
          <w:sz w:val="24"/>
          <w:szCs w:val="24"/>
          <w:lang w:val="ru" w:eastAsia="en-US"/>
        </w:rPr>
      </w:pPr>
      <w:r>
        <w:rPr>
          <w:rStyle w:val="FontStyle66"/>
          <w:sz w:val="24"/>
          <w:szCs w:val="24"/>
          <w:lang w:val="ru" w:eastAsia="en-US"/>
        </w:rPr>
        <w:t>1</w:t>
      </w:r>
      <w:r w:rsidR="00332D6E" w:rsidRPr="001F05BE">
        <w:rPr>
          <w:rStyle w:val="FontStyle66"/>
          <w:sz w:val="24"/>
          <w:szCs w:val="24"/>
          <w:lang w:val="ru" w:eastAsia="en-US"/>
        </w:rPr>
        <w:t xml:space="preserve"> Область применения</w:t>
      </w:r>
    </w:p>
    <w:p w14:paraId="11BD5B3A" w14:textId="77777777" w:rsidR="00233A61" w:rsidRPr="001F05BE" w:rsidRDefault="00233A61" w:rsidP="00233A61">
      <w:pPr>
        <w:pStyle w:val="Style10"/>
        <w:widowControl/>
        <w:ind w:firstLine="567"/>
        <w:jc w:val="both"/>
        <w:rPr>
          <w:rStyle w:val="FontStyle66"/>
          <w:sz w:val="24"/>
          <w:szCs w:val="24"/>
          <w:lang w:eastAsia="en-US"/>
        </w:rPr>
      </w:pPr>
    </w:p>
    <w:p w14:paraId="616BAC39" w14:textId="01EEAD56" w:rsidR="00996322" w:rsidRPr="001F05BE" w:rsidRDefault="00233A61" w:rsidP="00233A61">
      <w:pPr>
        <w:pStyle w:val="Style7"/>
        <w:widowControl/>
        <w:ind w:firstLine="567"/>
        <w:jc w:val="both"/>
        <w:rPr>
          <w:rStyle w:val="FontStyle70"/>
          <w:sz w:val="24"/>
          <w:szCs w:val="24"/>
          <w:lang w:eastAsia="en-US"/>
        </w:rPr>
      </w:pPr>
      <w:r>
        <w:rPr>
          <w:rStyle w:val="FontStyle70"/>
          <w:sz w:val="24"/>
          <w:szCs w:val="24"/>
          <w:lang w:eastAsia="en-US"/>
        </w:rPr>
        <w:t xml:space="preserve">Настоящий стандарт устанавливает </w:t>
      </w:r>
      <w:r w:rsidR="00332D6E" w:rsidRPr="001F05BE">
        <w:rPr>
          <w:rStyle w:val="FontStyle70"/>
          <w:sz w:val="24"/>
          <w:szCs w:val="24"/>
          <w:lang w:val="ru" w:eastAsia="en-US"/>
        </w:rPr>
        <w:t>метод испытаний</w:t>
      </w:r>
      <w:r>
        <w:rPr>
          <w:rStyle w:val="FontStyle70"/>
          <w:sz w:val="24"/>
          <w:szCs w:val="24"/>
          <w:lang w:val="ru" w:eastAsia="en-US"/>
        </w:rPr>
        <w:t xml:space="preserve"> по</w:t>
      </w:r>
      <w:r w:rsidR="00332D6E" w:rsidRPr="001F05BE">
        <w:rPr>
          <w:rStyle w:val="FontStyle70"/>
          <w:sz w:val="24"/>
          <w:szCs w:val="24"/>
          <w:lang w:val="ru" w:eastAsia="en-US"/>
        </w:rPr>
        <w:t xml:space="preserve"> определ</w:t>
      </w:r>
      <w:r>
        <w:rPr>
          <w:rStyle w:val="FontStyle70"/>
          <w:sz w:val="24"/>
          <w:szCs w:val="24"/>
          <w:lang w:val="ru" w:eastAsia="en-US"/>
        </w:rPr>
        <w:t>ению</w:t>
      </w:r>
      <w:r w:rsidR="00332D6E" w:rsidRPr="001F05BE">
        <w:rPr>
          <w:rStyle w:val="FontStyle70"/>
          <w:sz w:val="24"/>
          <w:szCs w:val="24"/>
          <w:lang w:val="ru" w:eastAsia="en-US"/>
        </w:rPr>
        <w:t xml:space="preserve"> общего содержания летучей серы в газообразных углеводородах, сжиженных нефтяных газах (LPG) и сжиженном природном газе (LNG). </w:t>
      </w:r>
      <w:r>
        <w:rPr>
          <w:rStyle w:val="FontStyle70"/>
          <w:sz w:val="24"/>
          <w:szCs w:val="24"/>
          <w:lang w:val="ru" w:eastAsia="en-US"/>
        </w:rPr>
        <w:t>Настоящий стандарт применяется</w:t>
      </w:r>
      <w:r w:rsidR="00332D6E" w:rsidRPr="001F05BE">
        <w:rPr>
          <w:rStyle w:val="FontStyle70"/>
          <w:sz w:val="24"/>
          <w:szCs w:val="24"/>
          <w:lang w:val="ru" w:eastAsia="en-US"/>
        </w:rPr>
        <w:t xml:space="preserve"> для анализа природного газообразного топлива, промежуточных продуктов, конечных углеводородов и общего газообразного топлива, содержащего серу в диапазоне от 1 до 200 мг/кг. Образцы также можно тестировать при других уровнях общей серы, используя методы предварительного концентрирования или разбавлен</w:t>
      </w:r>
      <w:r w:rsidR="00EC444B" w:rsidRPr="001F05BE">
        <w:rPr>
          <w:rStyle w:val="FontStyle70"/>
          <w:sz w:val="24"/>
          <w:szCs w:val="24"/>
          <w:lang w:val="ru" w:eastAsia="en-US"/>
        </w:rPr>
        <w:t xml:space="preserve">ия образца газом-разбавителем. </w:t>
      </w:r>
      <w:r w:rsidR="00332D6E" w:rsidRPr="001F05BE">
        <w:rPr>
          <w:rStyle w:val="FontStyle70"/>
          <w:sz w:val="24"/>
          <w:szCs w:val="24"/>
          <w:lang w:val="ru" w:eastAsia="en-US"/>
        </w:rPr>
        <w:t xml:space="preserve">Методология предварительного концентрирования и разбавления не рассматривается в </w:t>
      </w:r>
      <w:r w:rsidR="00A62A34">
        <w:rPr>
          <w:rStyle w:val="FontStyle70"/>
          <w:sz w:val="24"/>
          <w:szCs w:val="24"/>
          <w:lang w:val="ru" w:eastAsia="en-US"/>
        </w:rPr>
        <w:t>настоящем стандарте</w:t>
      </w:r>
      <w:r w:rsidR="00332D6E" w:rsidRPr="001F05BE">
        <w:rPr>
          <w:rStyle w:val="FontStyle70"/>
          <w:sz w:val="24"/>
          <w:szCs w:val="24"/>
          <w:lang w:val="ru" w:eastAsia="en-US"/>
        </w:rPr>
        <w:t xml:space="preserve">. Утверждение о точности не применяется, если эти методы используются в сочетании с </w:t>
      </w:r>
      <w:r w:rsidR="00A62A34">
        <w:rPr>
          <w:rStyle w:val="FontStyle70"/>
          <w:sz w:val="24"/>
          <w:szCs w:val="24"/>
          <w:lang w:val="ru" w:eastAsia="en-US"/>
        </w:rPr>
        <w:t>настоящим стандартом</w:t>
      </w:r>
      <w:r w:rsidR="00332D6E" w:rsidRPr="001F05BE">
        <w:rPr>
          <w:rStyle w:val="FontStyle70"/>
          <w:sz w:val="24"/>
          <w:szCs w:val="24"/>
          <w:lang w:val="ru" w:eastAsia="en-US"/>
        </w:rPr>
        <w:t>. Газ-разбавитель, такой как азот UHP, нулевой азот или нулевой воздух, не д</w:t>
      </w:r>
      <w:r w:rsidR="00EC444B" w:rsidRPr="001F05BE">
        <w:rPr>
          <w:rStyle w:val="FontStyle70"/>
          <w:sz w:val="24"/>
          <w:szCs w:val="24"/>
          <w:lang w:val="ru" w:eastAsia="en-US"/>
        </w:rPr>
        <w:t xml:space="preserve">олжен иметь значительной общей </w:t>
      </w:r>
      <w:r w:rsidR="00332D6E" w:rsidRPr="001F05BE">
        <w:rPr>
          <w:rStyle w:val="FontStyle70"/>
          <w:sz w:val="24"/>
          <w:szCs w:val="24"/>
          <w:lang w:val="ru" w:eastAsia="en-US"/>
        </w:rPr>
        <w:t>концентрации серы.</w:t>
      </w:r>
    </w:p>
    <w:p w14:paraId="7ABAE317" w14:textId="1FF478E3" w:rsidR="00996322" w:rsidRPr="001F05BE" w:rsidRDefault="00A62A34" w:rsidP="00233A61">
      <w:pPr>
        <w:pStyle w:val="Style7"/>
        <w:widowControl/>
        <w:ind w:firstLine="567"/>
        <w:jc w:val="both"/>
        <w:rPr>
          <w:rStyle w:val="FontStyle70"/>
          <w:sz w:val="24"/>
          <w:szCs w:val="24"/>
          <w:lang w:eastAsia="en-US"/>
        </w:rPr>
      </w:pPr>
      <w:r>
        <w:rPr>
          <w:rStyle w:val="FontStyle70"/>
          <w:sz w:val="24"/>
          <w:szCs w:val="24"/>
          <w:lang w:val="ru" w:eastAsia="en-US"/>
        </w:rPr>
        <w:t>Настоящий стандарт не устанавливает требований по</w:t>
      </w:r>
      <w:r w:rsidR="00332D6E" w:rsidRPr="001F05BE">
        <w:rPr>
          <w:rStyle w:val="FontStyle70"/>
          <w:sz w:val="24"/>
          <w:szCs w:val="24"/>
          <w:lang w:val="ru" w:eastAsia="en-US"/>
        </w:rPr>
        <w:t xml:space="preserve"> обнаруж</w:t>
      </w:r>
      <w:r>
        <w:rPr>
          <w:rStyle w:val="FontStyle70"/>
          <w:sz w:val="24"/>
          <w:szCs w:val="24"/>
          <w:lang w:val="ru" w:eastAsia="en-US"/>
        </w:rPr>
        <w:t>ению</w:t>
      </w:r>
      <w:r w:rsidR="00332D6E" w:rsidRPr="001F05BE">
        <w:rPr>
          <w:rStyle w:val="FontStyle70"/>
          <w:sz w:val="24"/>
          <w:szCs w:val="24"/>
          <w:lang w:val="ru" w:eastAsia="en-US"/>
        </w:rPr>
        <w:t xml:space="preserve"> соединения серы, которые не улетучиваются в условиях испытания.</w:t>
      </w:r>
    </w:p>
    <w:p w14:paraId="6EA6E822" w14:textId="6EA4B131" w:rsidR="00996322" w:rsidRPr="001F05BE" w:rsidRDefault="00A62A34" w:rsidP="00233A61">
      <w:pPr>
        <w:pStyle w:val="Style7"/>
        <w:widowControl/>
        <w:ind w:firstLine="567"/>
        <w:jc w:val="both"/>
        <w:rPr>
          <w:rStyle w:val="FontStyle70"/>
          <w:sz w:val="24"/>
          <w:szCs w:val="24"/>
          <w:lang w:eastAsia="en-US"/>
        </w:rPr>
      </w:pPr>
      <w:r>
        <w:rPr>
          <w:rStyle w:val="FontStyle70"/>
          <w:sz w:val="24"/>
          <w:szCs w:val="24"/>
          <w:lang w:val="ru" w:eastAsia="en-US"/>
        </w:rPr>
        <w:t>Настоящий стандарт</w:t>
      </w:r>
      <w:r w:rsidR="00332D6E" w:rsidRPr="001F05BE">
        <w:rPr>
          <w:rStyle w:val="FontStyle70"/>
          <w:sz w:val="24"/>
          <w:szCs w:val="24"/>
          <w:lang w:val="ru" w:eastAsia="en-US"/>
        </w:rPr>
        <w:t xml:space="preserve"> охватывает лабораторное определение и оперативное/поточное определение общего содержания летучей серы в газообразном топливе, LPG, и LNG.</w:t>
      </w:r>
    </w:p>
    <w:p w14:paraId="14244715" w14:textId="233636EA" w:rsidR="00996322" w:rsidRPr="001F05BE" w:rsidRDefault="00A62A34" w:rsidP="00233A61">
      <w:pPr>
        <w:pStyle w:val="Style7"/>
        <w:widowControl/>
        <w:ind w:firstLine="567"/>
        <w:jc w:val="both"/>
        <w:rPr>
          <w:rStyle w:val="FontStyle70"/>
          <w:sz w:val="24"/>
          <w:szCs w:val="24"/>
          <w:lang w:eastAsia="en-US"/>
        </w:rPr>
      </w:pPr>
      <w:r>
        <w:rPr>
          <w:rStyle w:val="FontStyle70"/>
          <w:sz w:val="24"/>
          <w:szCs w:val="24"/>
          <w:lang w:val="ru" w:eastAsia="en-US"/>
        </w:rPr>
        <w:t xml:space="preserve">Настоящий стандарт применяется </w:t>
      </w:r>
      <w:r w:rsidR="00332D6E" w:rsidRPr="001F05BE">
        <w:rPr>
          <w:rStyle w:val="FontStyle70"/>
          <w:sz w:val="24"/>
          <w:szCs w:val="24"/>
          <w:lang w:val="ru" w:eastAsia="en-US"/>
        </w:rPr>
        <w:t xml:space="preserve">для определения общего содержания летучей серы в газообразных углеводородах, сжиженном нефтяном газе и сжиженном природном газе, содержащих менее 0,35 </w:t>
      </w:r>
      <w:r w:rsidR="00BD11E8" w:rsidRPr="001F05BE">
        <w:rPr>
          <w:rStyle w:val="FontStyle70"/>
          <w:sz w:val="24"/>
          <w:szCs w:val="24"/>
          <w:lang w:val="ru" w:eastAsia="en-US"/>
        </w:rPr>
        <w:t>%</w:t>
      </w:r>
      <w:r w:rsidR="00BD11E8">
        <w:rPr>
          <w:rStyle w:val="FontStyle70"/>
          <w:sz w:val="24"/>
          <w:szCs w:val="24"/>
          <w:lang w:val="ru" w:eastAsia="en-US"/>
        </w:rPr>
        <w:t xml:space="preserve"> </w:t>
      </w:r>
      <w:r w:rsidR="00332D6E" w:rsidRPr="001F05BE">
        <w:rPr>
          <w:rStyle w:val="FontStyle70"/>
          <w:sz w:val="24"/>
          <w:szCs w:val="24"/>
          <w:lang w:val="ru" w:eastAsia="en-US"/>
        </w:rPr>
        <w:t>мольных галогенов.</w:t>
      </w:r>
    </w:p>
    <w:p w14:paraId="4EC7A54E" w14:textId="36B52CB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Значения, указанные в единицах СИ, должны рассматриваться как стандартные. Никакие другие единицы измерения не включены в настоящий стандарт.</w:t>
      </w:r>
    </w:p>
    <w:p w14:paraId="275FDF42" w14:textId="77777777" w:rsidR="00A62A34" w:rsidRDefault="00A62A34" w:rsidP="00233A61">
      <w:pPr>
        <w:pStyle w:val="Style8"/>
        <w:widowControl/>
        <w:ind w:firstLine="567"/>
        <w:jc w:val="both"/>
        <w:rPr>
          <w:rStyle w:val="FontStyle70"/>
          <w:sz w:val="24"/>
          <w:szCs w:val="24"/>
          <w:lang w:eastAsia="en-US"/>
        </w:rPr>
      </w:pPr>
    </w:p>
    <w:p w14:paraId="5C1D6F69" w14:textId="47B7AF73" w:rsidR="00996322" w:rsidRPr="00A62A34" w:rsidRDefault="00A62A34" w:rsidP="00233A61">
      <w:pPr>
        <w:pStyle w:val="Style8"/>
        <w:widowControl/>
        <w:ind w:firstLine="567"/>
        <w:jc w:val="both"/>
        <w:rPr>
          <w:rStyle w:val="FontStyle70"/>
          <w:sz w:val="20"/>
          <w:szCs w:val="20"/>
          <w:lang w:eastAsia="en-US"/>
        </w:rPr>
      </w:pPr>
      <w:r w:rsidRPr="00A62A34">
        <w:rPr>
          <w:rStyle w:val="FontStyle70"/>
          <w:sz w:val="20"/>
          <w:szCs w:val="20"/>
          <w:lang w:val="ru" w:eastAsia="en-US"/>
        </w:rPr>
        <w:t>Примечание -</w:t>
      </w:r>
      <w:r w:rsidR="00332D6E" w:rsidRPr="00A62A34">
        <w:rPr>
          <w:rStyle w:val="FontStyle69"/>
          <w:sz w:val="20"/>
          <w:szCs w:val="20"/>
          <w:lang w:val="ru" w:eastAsia="en-US"/>
        </w:rPr>
        <w:t xml:space="preserve"> </w:t>
      </w:r>
      <w:r w:rsidR="00332D6E" w:rsidRPr="00A62A34">
        <w:rPr>
          <w:rStyle w:val="FontStyle69"/>
          <w:i w:val="0"/>
          <w:sz w:val="20"/>
          <w:szCs w:val="20"/>
          <w:lang w:val="ru" w:eastAsia="en-US"/>
        </w:rPr>
        <w:t>Настоящий стандарт не претендует на решение всех проблем безопасности, если таковые имеются, с</w:t>
      </w:r>
      <w:r w:rsidR="00EC444B" w:rsidRPr="00A62A34">
        <w:rPr>
          <w:rStyle w:val="FontStyle69"/>
          <w:i w:val="0"/>
          <w:sz w:val="20"/>
          <w:szCs w:val="20"/>
          <w:lang w:val="ru" w:eastAsia="en-US"/>
        </w:rPr>
        <w:t xml:space="preserve">вязанных с его использованием. </w:t>
      </w:r>
      <w:r w:rsidR="00332D6E" w:rsidRPr="00A62A34">
        <w:rPr>
          <w:rStyle w:val="FontStyle69"/>
          <w:i w:val="0"/>
          <w:sz w:val="20"/>
          <w:szCs w:val="20"/>
          <w:lang w:val="ru" w:eastAsia="en-US"/>
        </w:rPr>
        <w:t xml:space="preserve">Пользователь настоящего стандарта несет ответственность за установление соответствующих </w:t>
      </w:r>
      <w:r w:rsidR="00332D6E" w:rsidRPr="00A62A34">
        <w:rPr>
          <w:rStyle w:val="FontStyle69"/>
          <w:i w:val="0"/>
          <w:color w:val="auto"/>
          <w:sz w:val="20"/>
          <w:szCs w:val="20"/>
          <w:lang w:val="ru" w:eastAsia="en-US"/>
        </w:rPr>
        <w:t>правил техники безопасности и охраны здоровья, а также определение применимости нормативных ограничений перед использованием.</w:t>
      </w:r>
      <w:r w:rsidR="00332D6E" w:rsidRPr="00A62A34">
        <w:rPr>
          <w:rStyle w:val="FontStyle69"/>
          <w:color w:val="auto"/>
          <w:sz w:val="20"/>
          <w:szCs w:val="20"/>
          <w:lang w:val="ru" w:eastAsia="en-US"/>
        </w:rPr>
        <w:t xml:space="preserve"> </w:t>
      </w:r>
      <w:r>
        <w:rPr>
          <w:rStyle w:val="FontStyle70"/>
          <w:color w:val="auto"/>
          <w:sz w:val="20"/>
          <w:szCs w:val="20"/>
          <w:lang w:val="ru" w:eastAsia="en-US"/>
        </w:rPr>
        <w:t>См. р</w:t>
      </w:r>
      <w:r w:rsidR="00332D6E" w:rsidRPr="00A62A34">
        <w:rPr>
          <w:rStyle w:val="FontStyle70"/>
          <w:color w:val="auto"/>
          <w:sz w:val="20"/>
          <w:szCs w:val="20"/>
          <w:lang w:val="ru" w:eastAsia="en-US"/>
        </w:rPr>
        <w:t>азделы 4.1, 7.3, 7.4, 11.2 и Раздел 8.</w:t>
      </w:r>
    </w:p>
    <w:p w14:paraId="419C6D6D" w14:textId="77777777" w:rsidR="00EC444B" w:rsidRPr="001F05BE" w:rsidRDefault="00EC444B" w:rsidP="00233A61">
      <w:pPr>
        <w:pStyle w:val="Style10"/>
        <w:widowControl/>
        <w:ind w:firstLine="567"/>
        <w:jc w:val="both"/>
        <w:rPr>
          <w:rStyle w:val="FontStyle66"/>
          <w:sz w:val="24"/>
          <w:szCs w:val="24"/>
          <w:lang w:val="ru" w:eastAsia="en-US"/>
        </w:rPr>
      </w:pPr>
    </w:p>
    <w:p w14:paraId="47459BA5" w14:textId="0A124187" w:rsidR="00996322" w:rsidRDefault="00A62A34" w:rsidP="00233A61">
      <w:pPr>
        <w:pStyle w:val="Style10"/>
        <w:widowControl/>
        <w:ind w:firstLine="567"/>
        <w:jc w:val="both"/>
        <w:rPr>
          <w:rStyle w:val="FontStyle66"/>
          <w:sz w:val="24"/>
          <w:szCs w:val="24"/>
          <w:lang w:val="ru" w:eastAsia="en-US"/>
        </w:rPr>
      </w:pPr>
      <w:r>
        <w:rPr>
          <w:rStyle w:val="FontStyle66"/>
          <w:sz w:val="24"/>
          <w:szCs w:val="24"/>
          <w:lang w:val="ru" w:eastAsia="en-US"/>
        </w:rPr>
        <w:t>2</w:t>
      </w:r>
      <w:r w:rsidR="00332D6E" w:rsidRPr="001F05BE">
        <w:rPr>
          <w:rStyle w:val="FontStyle66"/>
          <w:sz w:val="24"/>
          <w:szCs w:val="24"/>
          <w:lang w:val="ru" w:eastAsia="en-US"/>
        </w:rPr>
        <w:t xml:space="preserve"> </w:t>
      </w:r>
      <w:r>
        <w:rPr>
          <w:rStyle w:val="FontStyle66"/>
          <w:sz w:val="24"/>
          <w:szCs w:val="24"/>
          <w:lang w:val="ru" w:eastAsia="en-US"/>
        </w:rPr>
        <w:t>Нормативные ссылки</w:t>
      </w:r>
    </w:p>
    <w:p w14:paraId="6CD2AC96" w14:textId="77777777" w:rsidR="00A62A34" w:rsidRDefault="00A62A34" w:rsidP="00233A61">
      <w:pPr>
        <w:pStyle w:val="Style10"/>
        <w:widowControl/>
        <w:ind w:firstLine="567"/>
        <w:jc w:val="both"/>
        <w:rPr>
          <w:rStyle w:val="FontStyle66"/>
          <w:sz w:val="24"/>
          <w:szCs w:val="24"/>
          <w:lang w:eastAsia="en-US"/>
        </w:rPr>
      </w:pPr>
    </w:p>
    <w:p w14:paraId="79687F3A" w14:textId="7FF37BF1" w:rsidR="00A62A34" w:rsidRPr="002358D9" w:rsidRDefault="00A62A34" w:rsidP="00233A61">
      <w:pPr>
        <w:pStyle w:val="Style10"/>
        <w:widowControl/>
        <w:ind w:firstLine="567"/>
        <w:jc w:val="both"/>
        <w:rPr>
          <w:rStyle w:val="FontStyle66"/>
          <w:color w:val="auto"/>
          <w:sz w:val="24"/>
          <w:szCs w:val="24"/>
          <w:lang w:eastAsia="en-US"/>
        </w:rPr>
      </w:pPr>
      <w:r w:rsidRPr="006D7B8A">
        <w:rPr>
          <w:rFonts w:eastAsia="Times New Roman"/>
        </w:rPr>
        <w:t xml:space="preserve">Для </w:t>
      </w:r>
      <w:r w:rsidRPr="002358D9">
        <w:rPr>
          <w:rFonts w:eastAsia="Times New Roman"/>
        </w:rPr>
        <w:t>применения настоящего стандарта необходимы следующие ссылочные документы по стандартизации:</w:t>
      </w:r>
    </w:p>
    <w:p w14:paraId="09FB015B" w14:textId="749F3C01" w:rsidR="00996322" w:rsidRPr="004C7D41" w:rsidRDefault="006D7B8A" w:rsidP="002358D9">
      <w:pPr>
        <w:pStyle w:val="3"/>
        <w:shd w:val="clear" w:color="auto" w:fill="FFFFFF"/>
        <w:spacing w:before="0" w:beforeAutospacing="0" w:after="0" w:afterAutospacing="0"/>
        <w:ind w:firstLine="567"/>
        <w:jc w:val="both"/>
        <w:rPr>
          <w:rStyle w:val="FontStyle70"/>
          <w:b w:val="0"/>
          <w:bCs w:val="0"/>
          <w:color w:val="auto"/>
          <w:sz w:val="24"/>
          <w:szCs w:val="24"/>
        </w:rPr>
      </w:pPr>
      <w:r w:rsidRPr="004C7D41">
        <w:rPr>
          <w:rStyle w:val="FontStyle69"/>
          <w:b w:val="0"/>
          <w:i w:val="0"/>
          <w:color w:val="auto"/>
          <w:sz w:val="24"/>
          <w:szCs w:val="24"/>
          <w:lang w:val="en-US" w:eastAsia="en-US"/>
        </w:rPr>
        <w:t>ASTM</w:t>
      </w:r>
      <w:r w:rsidRPr="004C7D41">
        <w:rPr>
          <w:rStyle w:val="FontStyle69"/>
          <w:b w:val="0"/>
          <w:color w:val="auto"/>
          <w:sz w:val="24"/>
          <w:szCs w:val="24"/>
          <w:lang w:eastAsia="en-US"/>
        </w:rPr>
        <w:t xml:space="preserve"> </w:t>
      </w:r>
      <w:r w:rsidR="00332D6E" w:rsidRPr="004C7D41">
        <w:rPr>
          <w:rStyle w:val="FontStyle70"/>
          <w:b w:val="0"/>
          <w:color w:val="auto"/>
          <w:sz w:val="24"/>
          <w:szCs w:val="24"/>
          <w:lang w:val="en-US" w:eastAsia="en-US"/>
        </w:rPr>
        <w:t>D</w:t>
      </w:r>
      <w:r w:rsidR="00332D6E" w:rsidRPr="004C7D41">
        <w:rPr>
          <w:rStyle w:val="FontStyle70"/>
          <w:b w:val="0"/>
          <w:color w:val="auto"/>
          <w:sz w:val="24"/>
          <w:szCs w:val="24"/>
          <w:lang w:eastAsia="en-US"/>
        </w:rPr>
        <w:t>1070</w:t>
      </w:r>
      <w:r w:rsidR="002358D9" w:rsidRPr="004C7D41">
        <w:rPr>
          <w:rStyle w:val="FontStyle70"/>
          <w:b w:val="0"/>
          <w:color w:val="auto"/>
          <w:sz w:val="24"/>
          <w:szCs w:val="24"/>
          <w:lang w:eastAsia="en-US"/>
        </w:rPr>
        <w:t>-03 (2017)</w:t>
      </w:r>
      <w:r w:rsidR="00332D6E" w:rsidRPr="004C7D41">
        <w:rPr>
          <w:rStyle w:val="FontStyle70"/>
          <w:b w:val="0"/>
          <w:color w:val="auto"/>
          <w:sz w:val="24"/>
          <w:szCs w:val="24"/>
          <w:lang w:eastAsia="en-US"/>
        </w:rPr>
        <w:t xml:space="preserve"> </w:t>
      </w:r>
      <w:r w:rsidR="002358D9" w:rsidRPr="004C7D41">
        <w:rPr>
          <w:b w:val="0"/>
          <w:sz w:val="24"/>
          <w:szCs w:val="24"/>
          <w:lang w:val="en-US"/>
        </w:rPr>
        <w:t>Standard</w:t>
      </w:r>
      <w:r w:rsidR="002358D9" w:rsidRPr="004C7D41">
        <w:rPr>
          <w:b w:val="0"/>
          <w:sz w:val="24"/>
          <w:szCs w:val="24"/>
        </w:rPr>
        <w:t xml:space="preserve"> </w:t>
      </w:r>
      <w:r w:rsidR="002358D9" w:rsidRPr="004C7D41">
        <w:rPr>
          <w:b w:val="0"/>
          <w:sz w:val="24"/>
          <w:szCs w:val="24"/>
          <w:lang w:val="en-US"/>
        </w:rPr>
        <w:t>Test</w:t>
      </w:r>
      <w:r w:rsidR="002358D9" w:rsidRPr="004C7D41">
        <w:rPr>
          <w:b w:val="0"/>
          <w:sz w:val="24"/>
          <w:szCs w:val="24"/>
        </w:rPr>
        <w:t xml:space="preserve"> </w:t>
      </w:r>
      <w:r w:rsidR="002358D9" w:rsidRPr="004C7D41">
        <w:rPr>
          <w:b w:val="0"/>
          <w:sz w:val="24"/>
          <w:szCs w:val="24"/>
          <w:lang w:val="en-US"/>
        </w:rPr>
        <w:t>Methods</w:t>
      </w:r>
      <w:r w:rsidR="002358D9" w:rsidRPr="004C7D41">
        <w:rPr>
          <w:b w:val="0"/>
          <w:sz w:val="24"/>
          <w:szCs w:val="24"/>
        </w:rPr>
        <w:t xml:space="preserve"> </w:t>
      </w:r>
      <w:r w:rsidR="002358D9" w:rsidRPr="004C7D41">
        <w:rPr>
          <w:b w:val="0"/>
          <w:sz w:val="24"/>
          <w:szCs w:val="24"/>
          <w:lang w:val="en-US"/>
        </w:rPr>
        <w:t>for</w:t>
      </w:r>
      <w:r w:rsidR="002358D9" w:rsidRPr="004C7D41">
        <w:rPr>
          <w:b w:val="0"/>
          <w:sz w:val="24"/>
          <w:szCs w:val="24"/>
        </w:rPr>
        <w:t xml:space="preserve"> </w:t>
      </w:r>
      <w:r w:rsidR="002358D9" w:rsidRPr="004C7D41">
        <w:rPr>
          <w:b w:val="0"/>
          <w:sz w:val="24"/>
          <w:szCs w:val="24"/>
          <w:lang w:val="en-US"/>
        </w:rPr>
        <w:t>Relative</w:t>
      </w:r>
      <w:r w:rsidR="002358D9" w:rsidRPr="004C7D41">
        <w:rPr>
          <w:b w:val="0"/>
          <w:sz w:val="24"/>
          <w:szCs w:val="24"/>
        </w:rPr>
        <w:t xml:space="preserve"> </w:t>
      </w:r>
      <w:r w:rsidR="002358D9" w:rsidRPr="004C7D41">
        <w:rPr>
          <w:b w:val="0"/>
          <w:sz w:val="24"/>
          <w:szCs w:val="24"/>
          <w:lang w:val="en-US"/>
        </w:rPr>
        <w:t>Density</w:t>
      </w:r>
      <w:r w:rsidR="002358D9" w:rsidRPr="004C7D41">
        <w:rPr>
          <w:b w:val="0"/>
          <w:sz w:val="24"/>
          <w:szCs w:val="24"/>
        </w:rPr>
        <w:t xml:space="preserve"> </w:t>
      </w:r>
      <w:r w:rsidR="002358D9" w:rsidRPr="004C7D41">
        <w:rPr>
          <w:b w:val="0"/>
          <w:sz w:val="24"/>
          <w:szCs w:val="24"/>
          <w:lang w:val="en-US"/>
        </w:rPr>
        <w:t>of</w:t>
      </w:r>
      <w:r w:rsidR="002358D9" w:rsidRPr="004C7D41">
        <w:rPr>
          <w:b w:val="0"/>
          <w:sz w:val="24"/>
          <w:szCs w:val="24"/>
        </w:rPr>
        <w:t xml:space="preserve"> </w:t>
      </w:r>
      <w:r w:rsidR="002358D9" w:rsidRPr="004C7D41">
        <w:rPr>
          <w:b w:val="0"/>
          <w:sz w:val="24"/>
          <w:szCs w:val="24"/>
          <w:lang w:val="en-US"/>
        </w:rPr>
        <w:t>Gaseous</w:t>
      </w:r>
      <w:r w:rsidR="002358D9" w:rsidRPr="004C7D41">
        <w:rPr>
          <w:b w:val="0"/>
          <w:sz w:val="24"/>
          <w:szCs w:val="24"/>
        </w:rPr>
        <w:t xml:space="preserve"> </w:t>
      </w:r>
      <w:r w:rsidR="002358D9" w:rsidRPr="004C7D41">
        <w:rPr>
          <w:b w:val="0"/>
          <w:sz w:val="24"/>
          <w:szCs w:val="24"/>
          <w:lang w:val="en-US"/>
        </w:rPr>
        <w:t>Fuels</w:t>
      </w:r>
      <w:r w:rsidR="002358D9" w:rsidRPr="004C7D41">
        <w:rPr>
          <w:b w:val="0"/>
          <w:sz w:val="24"/>
          <w:szCs w:val="24"/>
        </w:rPr>
        <w:t xml:space="preserve"> (</w:t>
      </w:r>
      <w:r w:rsidR="00332D6E" w:rsidRPr="004C7D41">
        <w:rPr>
          <w:b w:val="0"/>
          <w:sz w:val="24"/>
          <w:szCs w:val="24"/>
          <w:lang w:val="ru" w:eastAsia="en-US"/>
        </w:rPr>
        <w:t>Методы определения относительной плотности газообразных видов топлива</w:t>
      </w:r>
      <w:r w:rsidR="002358D9" w:rsidRPr="004C7D41">
        <w:rPr>
          <w:b w:val="0"/>
          <w:sz w:val="24"/>
          <w:szCs w:val="24"/>
          <w:lang w:val="ru" w:eastAsia="en-US"/>
        </w:rPr>
        <w:t>)</w:t>
      </w:r>
    </w:p>
    <w:p w14:paraId="7D6FC763" w14:textId="357715F4" w:rsidR="00996322" w:rsidRDefault="006D7B8A" w:rsidP="002358D9">
      <w:pPr>
        <w:pStyle w:val="3"/>
        <w:shd w:val="clear" w:color="auto" w:fill="FFFFFF"/>
        <w:spacing w:before="0" w:beforeAutospacing="0" w:after="0" w:afterAutospacing="0"/>
        <w:ind w:firstLine="567"/>
        <w:jc w:val="both"/>
        <w:rPr>
          <w:b w:val="0"/>
          <w:sz w:val="24"/>
          <w:szCs w:val="24"/>
          <w:lang w:val="ru" w:eastAsia="en-US"/>
        </w:rPr>
      </w:pPr>
      <w:r w:rsidRPr="004C7D41">
        <w:rPr>
          <w:rStyle w:val="FontStyle69"/>
          <w:b w:val="0"/>
          <w:i w:val="0"/>
          <w:color w:val="auto"/>
          <w:sz w:val="24"/>
          <w:szCs w:val="24"/>
          <w:lang w:val="en-US" w:eastAsia="en-US"/>
        </w:rPr>
        <w:t>ASTM</w:t>
      </w:r>
      <w:r w:rsidRPr="004C7D41">
        <w:rPr>
          <w:rStyle w:val="FontStyle70"/>
          <w:b w:val="0"/>
          <w:color w:val="auto"/>
          <w:sz w:val="24"/>
          <w:szCs w:val="24"/>
          <w:lang w:eastAsia="en-US"/>
        </w:rPr>
        <w:t xml:space="preserve"> </w:t>
      </w:r>
      <w:r w:rsidR="00332D6E" w:rsidRPr="004C7D41">
        <w:rPr>
          <w:rStyle w:val="FontStyle70"/>
          <w:b w:val="0"/>
          <w:color w:val="auto"/>
          <w:sz w:val="24"/>
          <w:szCs w:val="24"/>
          <w:lang w:val="en-US" w:eastAsia="en-US"/>
        </w:rPr>
        <w:t>D</w:t>
      </w:r>
      <w:r w:rsidR="00332D6E" w:rsidRPr="004C7D41">
        <w:rPr>
          <w:rStyle w:val="FontStyle70"/>
          <w:b w:val="0"/>
          <w:color w:val="auto"/>
          <w:sz w:val="24"/>
          <w:szCs w:val="24"/>
          <w:lang w:eastAsia="en-US"/>
        </w:rPr>
        <w:t>1072</w:t>
      </w:r>
      <w:r w:rsidR="002358D9" w:rsidRPr="004C7D41">
        <w:rPr>
          <w:rStyle w:val="FontStyle70"/>
          <w:b w:val="0"/>
          <w:color w:val="auto"/>
          <w:sz w:val="24"/>
          <w:szCs w:val="24"/>
          <w:lang w:eastAsia="en-US"/>
        </w:rPr>
        <w:t xml:space="preserve">-06 (2017) </w:t>
      </w:r>
      <w:r w:rsidR="002358D9" w:rsidRPr="004C7D41">
        <w:rPr>
          <w:b w:val="0"/>
          <w:sz w:val="24"/>
          <w:szCs w:val="24"/>
          <w:lang w:val="en-US"/>
        </w:rPr>
        <w:t>Standard</w:t>
      </w:r>
      <w:r w:rsidR="002358D9" w:rsidRPr="004C7D41">
        <w:rPr>
          <w:b w:val="0"/>
          <w:sz w:val="24"/>
          <w:szCs w:val="24"/>
        </w:rPr>
        <w:t xml:space="preserve"> </w:t>
      </w:r>
      <w:r w:rsidR="002358D9" w:rsidRPr="004C7D41">
        <w:rPr>
          <w:b w:val="0"/>
          <w:sz w:val="24"/>
          <w:szCs w:val="24"/>
          <w:lang w:val="en-US"/>
        </w:rPr>
        <w:t>Test</w:t>
      </w:r>
      <w:r w:rsidR="002358D9" w:rsidRPr="004C7D41">
        <w:rPr>
          <w:b w:val="0"/>
          <w:sz w:val="24"/>
          <w:szCs w:val="24"/>
        </w:rPr>
        <w:t xml:space="preserve"> </w:t>
      </w:r>
      <w:r w:rsidR="002358D9" w:rsidRPr="004C7D41">
        <w:rPr>
          <w:b w:val="0"/>
          <w:sz w:val="24"/>
          <w:szCs w:val="24"/>
          <w:lang w:val="en-US"/>
        </w:rPr>
        <w:t>Method</w:t>
      </w:r>
      <w:r w:rsidR="002358D9" w:rsidRPr="004C7D41">
        <w:rPr>
          <w:b w:val="0"/>
          <w:sz w:val="24"/>
          <w:szCs w:val="24"/>
        </w:rPr>
        <w:t xml:space="preserve"> </w:t>
      </w:r>
      <w:r w:rsidR="002358D9" w:rsidRPr="004C7D41">
        <w:rPr>
          <w:b w:val="0"/>
          <w:sz w:val="24"/>
          <w:szCs w:val="24"/>
          <w:lang w:val="en-US"/>
        </w:rPr>
        <w:t>for</w:t>
      </w:r>
      <w:r w:rsidR="002358D9" w:rsidRPr="004C7D41">
        <w:rPr>
          <w:b w:val="0"/>
          <w:sz w:val="24"/>
          <w:szCs w:val="24"/>
        </w:rPr>
        <w:t xml:space="preserve"> </w:t>
      </w:r>
      <w:r w:rsidR="002358D9" w:rsidRPr="004C7D41">
        <w:rPr>
          <w:b w:val="0"/>
          <w:sz w:val="24"/>
          <w:szCs w:val="24"/>
          <w:lang w:val="en-US"/>
        </w:rPr>
        <w:t>Total</w:t>
      </w:r>
      <w:r w:rsidR="002358D9" w:rsidRPr="004C7D41">
        <w:rPr>
          <w:b w:val="0"/>
          <w:sz w:val="24"/>
          <w:szCs w:val="24"/>
        </w:rPr>
        <w:t xml:space="preserve"> </w:t>
      </w:r>
      <w:r w:rsidR="002358D9" w:rsidRPr="004C7D41">
        <w:rPr>
          <w:b w:val="0"/>
          <w:sz w:val="24"/>
          <w:szCs w:val="24"/>
          <w:lang w:val="en-US"/>
        </w:rPr>
        <w:t>Sulfur</w:t>
      </w:r>
      <w:r w:rsidR="002358D9" w:rsidRPr="004C7D41">
        <w:rPr>
          <w:b w:val="0"/>
          <w:sz w:val="24"/>
          <w:szCs w:val="24"/>
        </w:rPr>
        <w:t xml:space="preserve"> </w:t>
      </w:r>
      <w:r w:rsidR="002358D9" w:rsidRPr="004C7D41">
        <w:rPr>
          <w:b w:val="0"/>
          <w:sz w:val="24"/>
          <w:szCs w:val="24"/>
          <w:lang w:val="en-US"/>
        </w:rPr>
        <w:t>in</w:t>
      </w:r>
      <w:r w:rsidR="002358D9" w:rsidRPr="004C7D41">
        <w:rPr>
          <w:b w:val="0"/>
          <w:sz w:val="24"/>
          <w:szCs w:val="24"/>
        </w:rPr>
        <w:t xml:space="preserve"> </w:t>
      </w:r>
      <w:r w:rsidR="002358D9" w:rsidRPr="004C7D41">
        <w:rPr>
          <w:b w:val="0"/>
          <w:sz w:val="24"/>
          <w:szCs w:val="24"/>
          <w:lang w:val="en-US"/>
        </w:rPr>
        <w:t>Fuel</w:t>
      </w:r>
      <w:r w:rsidR="002358D9" w:rsidRPr="004C7D41">
        <w:rPr>
          <w:b w:val="0"/>
          <w:sz w:val="24"/>
          <w:szCs w:val="24"/>
        </w:rPr>
        <w:t xml:space="preserve"> </w:t>
      </w:r>
      <w:r w:rsidR="002358D9" w:rsidRPr="004C7D41">
        <w:rPr>
          <w:b w:val="0"/>
          <w:sz w:val="24"/>
          <w:szCs w:val="24"/>
          <w:lang w:val="en-US"/>
        </w:rPr>
        <w:t>Gases</w:t>
      </w:r>
      <w:r w:rsidR="002358D9" w:rsidRPr="004C7D41">
        <w:rPr>
          <w:b w:val="0"/>
          <w:sz w:val="24"/>
          <w:szCs w:val="24"/>
        </w:rPr>
        <w:t xml:space="preserve"> </w:t>
      </w:r>
      <w:r w:rsidR="002358D9" w:rsidRPr="004C7D41">
        <w:rPr>
          <w:b w:val="0"/>
          <w:sz w:val="24"/>
          <w:szCs w:val="24"/>
          <w:lang w:val="en-US"/>
        </w:rPr>
        <w:t>by</w:t>
      </w:r>
      <w:r w:rsidR="002358D9" w:rsidRPr="004C7D41">
        <w:rPr>
          <w:b w:val="0"/>
          <w:sz w:val="24"/>
          <w:szCs w:val="24"/>
        </w:rPr>
        <w:t xml:space="preserve"> </w:t>
      </w:r>
      <w:r w:rsidR="002358D9" w:rsidRPr="004C7D41">
        <w:rPr>
          <w:b w:val="0"/>
          <w:sz w:val="24"/>
          <w:szCs w:val="24"/>
          <w:lang w:val="en-US"/>
        </w:rPr>
        <w:t>Combustion</w:t>
      </w:r>
      <w:r w:rsidR="002358D9" w:rsidRPr="004C7D41">
        <w:rPr>
          <w:b w:val="0"/>
          <w:sz w:val="24"/>
          <w:szCs w:val="24"/>
        </w:rPr>
        <w:t xml:space="preserve"> </w:t>
      </w:r>
      <w:r w:rsidR="002358D9" w:rsidRPr="004C7D41">
        <w:rPr>
          <w:b w:val="0"/>
          <w:sz w:val="24"/>
          <w:szCs w:val="24"/>
          <w:lang w:val="en-US"/>
        </w:rPr>
        <w:t>and</w:t>
      </w:r>
      <w:r w:rsidR="002358D9" w:rsidRPr="004C7D41">
        <w:rPr>
          <w:b w:val="0"/>
          <w:sz w:val="24"/>
          <w:szCs w:val="24"/>
        </w:rPr>
        <w:t xml:space="preserve"> </w:t>
      </w:r>
      <w:r w:rsidR="002358D9" w:rsidRPr="004C7D41">
        <w:rPr>
          <w:b w:val="0"/>
          <w:sz w:val="24"/>
          <w:szCs w:val="24"/>
          <w:lang w:val="en-US"/>
        </w:rPr>
        <w:t>Barium</w:t>
      </w:r>
      <w:r w:rsidR="002358D9" w:rsidRPr="004C7D41">
        <w:rPr>
          <w:b w:val="0"/>
          <w:sz w:val="24"/>
          <w:szCs w:val="24"/>
        </w:rPr>
        <w:t xml:space="preserve"> </w:t>
      </w:r>
      <w:r w:rsidR="002358D9" w:rsidRPr="004C7D41">
        <w:rPr>
          <w:b w:val="0"/>
          <w:sz w:val="24"/>
          <w:szCs w:val="24"/>
          <w:lang w:val="en-US"/>
        </w:rPr>
        <w:t>Chloride</w:t>
      </w:r>
      <w:r w:rsidR="002358D9" w:rsidRPr="004C7D41">
        <w:rPr>
          <w:b w:val="0"/>
          <w:sz w:val="24"/>
          <w:szCs w:val="24"/>
        </w:rPr>
        <w:t xml:space="preserve"> </w:t>
      </w:r>
      <w:r w:rsidR="002358D9" w:rsidRPr="004C7D41">
        <w:rPr>
          <w:b w:val="0"/>
          <w:sz w:val="24"/>
          <w:szCs w:val="24"/>
          <w:lang w:val="en-US"/>
        </w:rPr>
        <w:t>Titration</w:t>
      </w:r>
      <w:r w:rsidR="00332D6E" w:rsidRPr="004C7D41">
        <w:rPr>
          <w:b w:val="0"/>
          <w:sz w:val="24"/>
          <w:szCs w:val="24"/>
          <w:lang w:eastAsia="en-US"/>
        </w:rPr>
        <w:t xml:space="preserve"> </w:t>
      </w:r>
      <w:r w:rsidR="004C7D41" w:rsidRPr="004C7D41">
        <w:rPr>
          <w:b w:val="0"/>
          <w:sz w:val="24"/>
          <w:szCs w:val="24"/>
          <w:lang w:eastAsia="en-US"/>
        </w:rPr>
        <w:t>(</w:t>
      </w:r>
      <w:r w:rsidR="00332D6E" w:rsidRPr="004C7D41">
        <w:rPr>
          <w:b w:val="0"/>
          <w:sz w:val="24"/>
          <w:szCs w:val="24"/>
          <w:lang w:val="ru" w:eastAsia="en-US"/>
        </w:rPr>
        <w:t>Метод определения общего содержания серы в топливных газах путем сжигания и титрования хлоридом бария</w:t>
      </w:r>
      <w:r w:rsidR="004C7D41" w:rsidRPr="004C7D41">
        <w:rPr>
          <w:b w:val="0"/>
          <w:sz w:val="24"/>
          <w:szCs w:val="24"/>
          <w:lang w:val="ru" w:eastAsia="en-US"/>
        </w:rPr>
        <w:t>)</w:t>
      </w:r>
    </w:p>
    <w:p w14:paraId="46D942FE" w14:textId="77777777" w:rsidR="007B3328" w:rsidRDefault="007B3328" w:rsidP="002358D9">
      <w:pPr>
        <w:pStyle w:val="3"/>
        <w:shd w:val="clear" w:color="auto" w:fill="FFFFFF"/>
        <w:spacing w:before="0" w:beforeAutospacing="0" w:after="0" w:afterAutospacing="0"/>
        <w:ind w:firstLine="567"/>
        <w:jc w:val="both"/>
        <w:rPr>
          <w:b w:val="0"/>
          <w:sz w:val="24"/>
          <w:szCs w:val="24"/>
          <w:lang w:val="ru" w:eastAsia="en-US"/>
        </w:rPr>
      </w:pPr>
    </w:p>
    <w:p w14:paraId="233D095F" w14:textId="77777777" w:rsidR="007B3328" w:rsidRPr="007B3328" w:rsidRDefault="007B3328" w:rsidP="007B3328">
      <w:pPr>
        <w:pStyle w:val="Style7"/>
        <w:widowControl/>
        <w:ind w:firstLine="567"/>
        <w:jc w:val="both"/>
        <w:rPr>
          <w:rStyle w:val="FontStyle87"/>
          <w:b/>
          <w:sz w:val="24"/>
          <w:szCs w:val="24"/>
          <w:lang w:val="ru" w:eastAsia="en-US"/>
        </w:rPr>
      </w:pPr>
    </w:p>
    <w:p w14:paraId="64A91D63" w14:textId="360801FE" w:rsidR="007B3328" w:rsidRPr="007B3328" w:rsidRDefault="007B3328" w:rsidP="007B3328">
      <w:pPr>
        <w:pStyle w:val="Style7"/>
        <w:widowControl/>
        <w:pBdr>
          <w:top w:val="single" w:sz="4" w:space="1" w:color="auto"/>
        </w:pBdr>
        <w:ind w:firstLine="567"/>
        <w:jc w:val="both"/>
        <w:rPr>
          <w:rStyle w:val="FontStyle69"/>
          <w:b/>
          <w:i w:val="0"/>
          <w:iCs w:val="0"/>
          <w:sz w:val="24"/>
          <w:szCs w:val="24"/>
          <w:lang w:val="ru" w:eastAsia="en-US"/>
        </w:rPr>
      </w:pPr>
      <w:r w:rsidRPr="007B3328">
        <w:rPr>
          <w:rStyle w:val="FontStyle87"/>
          <w:b/>
          <w:sz w:val="24"/>
          <w:szCs w:val="24"/>
          <w:lang w:val="ru" w:eastAsia="en-US"/>
        </w:rPr>
        <w:t>Проект, редакция 1</w:t>
      </w:r>
      <w:r>
        <w:rPr>
          <w:rStyle w:val="FontStyle69"/>
          <w:b/>
          <w:i w:val="0"/>
          <w:color w:val="auto"/>
          <w:sz w:val="24"/>
          <w:szCs w:val="24"/>
          <w:lang w:val="en-US" w:eastAsia="en-US"/>
        </w:rPr>
        <w:br w:type="page"/>
      </w:r>
    </w:p>
    <w:p w14:paraId="44411E2C" w14:textId="420C15B2" w:rsidR="00996322" w:rsidRPr="00BD11E8"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lang w:val="ru"/>
        </w:rPr>
      </w:pPr>
      <w:r w:rsidRPr="004C7D41">
        <w:rPr>
          <w:rStyle w:val="FontStyle69"/>
          <w:b w:val="0"/>
          <w:i w:val="0"/>
          <w:color w:val="auto"/>
          <w:sz w:val="24"/>
          <w:szCs w:val="24"/>
          <w:lang w:val="en-US" w:eastAsia="en-US"/>
        </w:rPr>
        <w:lastRenderedPageBreak/>
        <w:t>ASTM</w:t>
      </w:r>
      <w:r w:rsidRPr="00BD11E8">
        <w:rPr>
          <w:rStyle w:val="FontStyle70"/>
          <w:b w:val="0"/>
          <w:color w:val="auto"/>
          <w:sz w:val="24"/>
          <w:szCs w:val="24"/>
          <w:lang w:val="ru" w:eastAsia="en-US"/>
        </w:rPr>
        <w:t xml:space="preserve"> </w:t>
      </w:r>
      <w:r w:rsidR="00332D6E" w:rsidRPr="004C7D41">
        <w:rPr>
          <w:rStyle w:val="FontStyle70"/>
          <w:b w:val="0"/>
          <w:color w:val="auto"/>
          <w:sz w:val="24"/>
          <w:szCs w:val="24"/>
          <w:lang w:val="en-US" w:eastAsia="en-US"/>
        </w:rPr>
        <w:t>D</w:t>
      </w:r>
      <w:r w:rsidR="00332D6E" w:rsidRPr="00BD11E8">
        <w:rPr>
          <w:rStyle w:val="FontStyle70"/>
          <w:b w:val="0"/>
          <w:color w:val="auto"/>
          <w:sz w:val="24"/>
          <w:szCs w:val="24"/>
          <w:lang w:val="ru" w:eastAsia="en-US"/>
        </w:rPr>
        <w:t>1265</w:t>
      </w:r>
      <w:r w:rsidR="002358D9" w:rsidRPr="00BD11E8">
        <w:rPr>
          <w:rStyle w:val="FontStyle70"/>
          <w:b w:val="0"/>
          <w:color w:val="auto"/>
          <w:sz w:val="24"/>
          <w:szCs w:val="24"/>
          <w:lang w:val="ru" w:eastAsia="en-US"/>
        </w:rPr>
        <w:t>-11 (2017</w:t>
      </w:r>
      <w:proofErr w:type="gramStart"/>
      <w:r w:rsidR="002358D9" w:rsidRPr="00BD11E8">
        <w:rPr>
          <w:rStyle w:val="FontStyle70"/>
          <w:b w:val="0"/>
          <w:color w:val="auto"/>
          <w:sz w:val="24"/>
          <w:szCs w:val="24"/>
          <w:lang w:val="ru" w:eastAsia="en-US"/>
        </w:rPr>
        <w:t>)</w:t>
      </w:r>
      <w:r w:rsidR="004C7D41" w:rsidRPr="004C7D41">
        <w:rPr>
          <w:rStyle w:val="FontStyle70"/>
          <w:b w:val="0"/>
          <w:color w:val="auto"/>
          <w:sz w:val="24"/>
          <w:szCs w:val="24"/>
          <w:lang w:val="ru" w:eastAsia="en-US"/>
        </w:rPr>
        <w:t>е</w:t>
      </w:r>
      <w:r w:rsidR="004C7D41" w:rsidRPr="00BD11E8">
        <w:rPr>
          <w:rStyle w:val="FontStyle70"/>
          <w:b w:val="0"/>
          <w:color w:val="auto"/>
          <w:sz w:val="24"/>
          <w:szCs w:val="24"/>
          <w:lang w:val="ru" w:eastAsia="en-US"/>
        </w:rPr>
        <w:t>1</w:t>
      </w:r>
      <w:proofErr w:type="gramEnd"/>
      <w:r w:rsidR="004C7D41" w:rsidRPr="00BD11E8">
        <w:rPr>
          <w:rStyle w:val="FontStyle70"/>
          <w:b w:val="0"/>
          <w:color w:val="auto"/>
          <w:sz w:val="24"/>
          <w:szCs w:val="24"/>
          <w:lang w:val="ru" w:eastAsia="en-US"/>
        </w:rPr>
        <w:t xml:space="preserve"> </w:t>
      </w:r>
      <w:r w:rsidR="004C7D41" w:rsidRPr="004C7D41">
        <w:rPr>
          <w:b w:val="0"/>
          <w:sz w:val="24"/>
          <w:szCs w:val="24"/>
          <w:lang w:val="en-US"/>
        </w:rPr>
        <w:t>Standard</w:t>
      </w:r>
      <w:r w:rsidR="004C7D41" w:rsidRPr="00BD11E8">
        <w:rPr>
          <w:b w:val="0"/>
          <w:sz w:val="24"/>
          <w:szCs w:val="24"/>
          <w:lang w:val="ru"/>
        </w:rPr>
        <w:t xml:space="preserve"> </w:t>
      </w:r>
      <w:r w:rsidR="004C7D41" w:rsidRPr="004C7D41">
        <w:rPr>
          <w:b w:val="0"/>
          <w:sz w:val="24"/>
          <w:szCs w:val="24"/>
          <w:lang w:val="en-US"/>
        </w:rPr>
        <w:t>Practice</w:t>
      </w:r>
      <w:r w:rsidR="004C7D41" w:rsidRPr="00BD11E8">
        <w:rPr>
          <w:b w:val="0"/>
          <w:sz w:val="24"/>
          <w:szCs w:val="24"/>
          <w:lang w:val="ru"/>
        </w:rPr>
        <w:t xml:space="preserve"> </w:t>
      </w:r>
      <w:r w:rsidR="004C7D41" w:rsidRPr="004C7D41">
        <w:rPr>
          <w:b w:val="0"/>
          <w:sz w:val="24"/>
          <w:szCs w:val="24"/>
          <w:lang w:val="en-US"/>
        </w:rPr>
        <w:t>for</w:t>
      </w:r>
      <w:r w:rsidR="004C7D41" w:rsidRPr="00BD11E8">
        <w:rPr>
          <w:b w:val="0"/>
          <w:sz w:val="24"/>
          <w:szCs w:val="24"/>
          <w:lang w:val="ru"/>
        </w:rPr>
        <w:t xml:space="preserve"> </w:t>
      </w:r>
      <w:r w:rsidR="004C7D41" w:rsidRPr="004C7D41">
        <w:rPr>
          <w:b w:val="0"/>
          <w:sz w:val="24"/>
          <w:szCs w:val="24"/>
          <w:lang w:val="en-US"/>
        </w:rPr>
        <w:t>Sampling</w:t>
      </w:r>
      <w:r w:rsidR="004C7D41" w:rsidRPr="00BD11E8">
        <w:rPr>
          <w:b w:val="0"/>
          <w:sz w:val="24"/>
          <w:szCs w:val="24"/>
          <w:lang w:val="ru"/>
        </w:rPr>
        <w:t xml:space="preserve"> </w:t>
      </w:r>
      <w:r w:rsidR="004C7D41" w:rsidRPr="004C7D41">
        <w:rPr>
          <w:b w:val="0"/>
          <w:sz w:val="24"/>
          <w:szCs w:val="24"/>
          <w:lang w:val="en-US"/>
        </w:rPr>
        <w:t>Liquefied</w:t>
      </w:r>
      <w:r w:rsidR="004C7D41" w:rsidRPr="00BD11E8">
        <w:rPr>
          <w:b w:val="0"/>
          <w:sz w:val="24"/>
          <w:szCs w:val="24"/>
          <w:lang w:val="ru"/>
        </w:rPr>
        <w:t xml:space="preserve"> </w:t>
      </w:r>
      <w:r w:rsidR="004C7D41" w:rsidRPr="004C7D41">
        <w:rPr>
          <w:b w:val="0"/>
          <w:sz w:val="24"/>
          <w:szCs w:val="24"/>
          <w:lang w:val="en-US"/>
        </w:rPr>
        <w:t>Petroleum</w:t>
      </w:r>
      <w:r w:rsidR="004C7D41" w:rsidRPr="00BD11E8">
        <w:rPr>
          <w:b w:val="0"/>
          <w:sz w:val="24"/>
          <w:szCs w:val="24"/>
          <w:lang w:val="ru"/>
        </w:rPr>
        <w:t xml:space="preserve"> (</w:t>
      </w:r>
      <w:r w:rsidR="004C7D41" w:rsidRPr="004C7D41">
        <w:rPr>
          <w:b w:val="0"/>
          <w:sz w:val="24"/>
          <w:szCs w:val="24"/>
          <w:lang w:val="en-US"/>
        </w:rPr>
        <w:t>LP</w:t>
      </w:r>
      <w:r w:rsidR="004C7D41" w:rsidRPr="00BD11E8">
        <w:rPr>
          <w:b w:val="0"/>
          <w:sz w:val="24"/>
          <w:szCs w:val="24"/>
          <w:lang w:val="ru"/>
        </w:rPr>
        <w:t xml:space="preserve">) </w:t>
      </w:r>
      <w:r w:rsidR="004C7D41" w:rsidRPr="004C7D41">
        <w:rPr>
          <w:b w:val="0"/>
          <w:sz w:val="24"/>
          <w:szCs w:val="24"/>
          <w:lang w:val="en-US"/>
        </w:rPr>
        <w:t>Gases</w:t>
      </w:r>
      <w:r w:rsidR="004C7D41" w:rsidRPr="00BD11E8">
        <w:rPr>
          <w:b w:val="0"/>
          <w:sz w:val="24"/>
          <w:szCs w:val="24"/>
          <w:lang w:val="ru"/>
        </w:rPr>
        <w:t xml:space="preserve">, </w:t>
      </w:r>
      <w:r w:rsidR="004C7D41" w:rsidRPr="004C7D41">
        <w:rPr>
          <w:b w:val="0"/>
          <w:sz w:val="24"/>
          <w:szCs w:val="24"/>
          <w:lang w:val="en-US"/>
        </w:rPr>
        <w:t>Manual</w:t>
      </w:r>
      <w:r w:rsidR="004C7D41" w:rsidRPr="00BD11E8">
        <w:rPr>
          <w:b w:val="0"/>
          <w:sz w:val="24"/>
          <w:szCs w:val="24"/>
          <w:lang w:val="ru"/>
        </w:rPr>
        <w:t xml:space="preserve"> </w:t>
      </w:r>
      <w:r w:rsidR="004C7D41" w:rsidRPr="004C7D41">
        <w:rPr>
          <w:b w:val="0"/>
          <w:sz w:val="24"/>
          <w:szCs w:val="24"/>
          <w:lang w:val="en-US"/>
        </w:rPr>
        <w:t>Method</w:t>
      </w:r>
      <w:r w:rsidR="00332D6E" w:rsidRPr="00BD11E8">
        <w:rPr>
          <w:rStyle w:val="FontStyle70"/>
          <w:b w:val="0"/>
          <w:color w:val="auto"/>
          <w:sz w:val="24"/>
          <w:szCs w:val="24"/>
          <w:lang w:val="ru" w:eastAsia="en-US"/>
        </w:rPr>
        <w:t xml:space="preserve"> </w:t>
      </w:r>
      <w:r w:rsidR="004C7D41" w:rsidRPr="00BD11E8">
        <w:rPr>
          <w:rStyle w:val="FontStyle70"/>
          <w:b w:val="0"/>
          <w:color w:val="auto"/>
          <w:sz w:val="24"/>
          <w:szCs w:val="24"/>
          <w:lang w:val="ru" w:eastAsia="en-US"/>
        </w:rPr>
        <w:t>(</w:t>
      </w:r>
      <w:r w:rsidR="00332D6E" w:rsidRPr="004C7D41">
        <w:rPr>
          <w:b w:val="0"/>
          <w:sz w:val="24"/>
          <w:szCs w:val="24"/>
          <w:lang w:val="ru" w:eastAsia="en-US"/>
        </w:rPr>
        <w:t>Практика</w:t>
      </w:r>
      <w:r w:rsidR="00332D6E" w:rsidRPr="00BD11E8">
        <w:rPr>
          <w:b w:val="0"/>
          <w:sz w:val="24"/>
          <w:szCs w:val="24"/>
          <w:lang w:val="ru" w:eastAsia="en-US"/>
        </w:rPr>
        <w:t xml:space="preserve"> </w:t>
      </w:r>
      <w:r w:rsidR="00332D6E" w:rsidRPr="004C7D41">
        <w:rPr>
          <w:b w:val="0"/>
          <w:sz w:val="24"/>
          <w:szCs w:val="24"/>
          <w:lang w:val="ru" w:eastAsia="en-US"/>
        </w:rPr>
        <w:t>отбора</w:t>
      </w:r>
      <w:r w:rsidR="00332D6E" w:rsidRPr="00BD11E8">
        <w:rPr>
          <w:b w:val="0"/>
          <w:sz w:val="24"/>
          <w:szCs w:val="24"/>
          <w:lang w:val="ru" w:eastAsia="en-US"/>
        </w:rPr>
        <w:t xml:space="preserve"> </w:t>
      </w:r>
      <w:r w:rsidR="00332D6E" w:rsidRPr="004C7D41">
        <w:rPr>
          <w:b w:val="0"/>
          <w:sz w:val="24"/>
          <w:szCs w:val="24"/>
          <w:lang w:val="ru" w:eastAsia="en-US"/>
        </w:rPr>
        <w:t>проб</w:t>
      </w:r>
      <w:r w:rsidR="00332D6E" w:rsidRPr="00BD11E8">
        <w:rPr>
          <w:b w:val="0"/>
          <w:sz w:val="24"/>
          <w:szCs w:val="24"/>
          <w:lang w:val="ru" w:eastAsia="en-US"/>
        </w:rPr>
        <w:t xml:space="preserve"> </w:t>
      </w:r>
      <w:r w:rsidR="00332D6E" w:rsidRPr="004C7D41">
        <w:rPr>
          <w:b w:val="0"/>
          <w:sz w:val="24"/>
          <w:szCs w:val="24"/>
          <w:lang w:val="ru" w:eastAsia="en-US"/>
        </w:rPr>
        <w:t>сжиженных</w:t>
      </w:r>
      <w:r w:rsidR="00332D6E" w:rsidRPr="00BD11E8">
        <w:rPr>
          <w:b w:val="0"/>
          <w:sz w:val="24"/>
          <w:szCs w:val="24"/>
          <w:lang w:val="ru" w:eastAsia="en-US"/>
        </w:rPr>
        <w:t xml:space="preserve"> </w:t>
      </w:r>
      <w:r w:rsidR="00332D6E" w:rsidRPr="004C7D41">
        <w:rPr>
          <w:b w:val="0"/>
          <w:sz w:val="24"/>
          <w:szCs w:val="24"/>
          <w:lang w:val="ru" w:eastAsia="en-US"/>
        </w:rPr>
        <w:t>нефтяных</w:t>
      </w:r>
      <w:r w:rsidR="00332D6E" w:rsidRPr="00BD11E8">
        <w:rPr>
          <w:b w:val="0"/>
          <w:sz w:val="24"/>
          <w:szCs w:val="24"/>
          <w:lang w:val="ru" w:eastAsia="en-US"/>
        </w:rPr>
        <w:t xml:space="preserve"> </w:t>
      </w:r>
      <w:r w:rsidR="00332D6E" w:rsidRPr="004C7D41">
        <w:rPr>
          <w:b w:val="0"/>
          <w:sz w:val="24"/>
          <w:szCs w:val="24"/>
          <w:lang w:val="ru" w:eastAsia="en-US"/>
        </w:rPr>
        <w:t>газов</w:t>
      </w:r>
      <w:r w:rsidR="00332D6E" w:rsidRPr="00BD11E8">
        <w:rPr>
          <w:b w:val="0"/>
          <w:sz w:val="24"/>
          <w:szCs w:val="24"/>
          <w:lang w:val="ru" w:eastAsia="en-US"/>
        </w:rPr>
        <w:t xml:space="preserve"> (</w:t>
      </w:r>
      <w:r w:rsidR="00332D6E" w:rsidRPr="007B3328">
        <w:rPr>
          <w:b w:val="0"/>
          <w:sz w:val="24"/>
          <w:szCs w:val="24"/>
          <w:lang w:val="en-US" w:eastAsia="en-US"/>
        </w:rPr>
        <w:t>LP</w:t>
      </w:r>
      <w:r w:rsidR="00332D6E" w:rsidRPr="00BD11E8">
        <w:rPr>
          <w:b w:val="0"/>
          <w:sz w:val="24"/>
          <w:szCs w:val="24"/>
          <w:lang w:val="ru" w:eastAsia="en-US"/>
        </w:rPr>
        <w:t xml:space="preserve">), </w:t>
      </w:r>
      <w:r w:rsidR="00332D6E" w:rsidRPr="004C7D41">
        <w:rPr>
          <w:b w:val="0"/>
          <w:sz w:val="24"/>
          <w:szCs w:val="24"/>
          <w:lang w:val="ru" w:eastAsia="en-US"/>
        </w:rPr>
        <w:t>Ручной</w:t>
      </w:r>
      <w:r w:rsidR="00332D6E" w:rsidRPr="00BD11E8">
        <w:rPr>
          <w:b w:val="0"/>
          <w:sz w:val="24"/>
          <w:szCs w:val="24"/>
          <w:lang w:val="ru" w:eastAsia="en-US"/>
        </w:rPr>
        <w:t xml:space="preserve"> </w:t>
      </w:r>
      <w:r w:rsidR="00332D6E" w:rsidRPr="004C7D41">
        <w:rPr>
          <w:b w:val="0"/>
          <w:sz w:val="24"/>
          <w:szCs w:val="24"/>
          <w:lang w:val="ru" w:eastAsia="en-US"/>
        </w:rPr>
        <w:t>метод</w:t>
      </w:r>
      <w:r w:rsidR="004C7D41" w:rsidRPr="00BD11E8">
        <w:rPr>
          <w:b w:val="0"/>
          <w:sz w:val="24"/>
          <w:szCs w:val="24"/>
          <w:lang w:val="ru" w:eastAsia="en-US"/>
        </w:rPr>
        <w:t>)</w:t>
      </w:r>
    </w:p>
    <w:p w14:paraId="112F458B" w14:textId="0CA21F6C"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rPr>
      </w:pPr>
      <w:r w:rsidRPr="004C7D41">
        <w:rPr>
          <w:rStyle w:val="FontStyle69"/>
          <w:b w:val="0"/>
          <w:i w:val="0"/>
          <w:color w:val="auto"/>
          <w:sz w:val="24"/>
          <w:szCs w:val="24"/>
          <w:lang w:val="en-US" w:eastAsia="en-US"/>
        </w:rPr>
        <w:t>ASTM</w:t>
      </w:r>
      <w:r w:rsidRPr="004C7D41">
        <w:rPr>
          <w:rStyle w:val="FontStyle70"/>
          <w:b w:val="0"/>
          <w:color w:val="auto"/>
          <w:sz w:val="24"/>
          <w:szCs w:val="24"/>
          <w:lang w:eastAsia="en-US"/>
        </w:rPr>
        <w:t xml:space="preserve"> </w:t>
      </w:r>
      <w:r w:rsidR="00332D6E" w:rsidRPr="004C7D41">
        <w:rPr>
          <w:rStyle w:val="FontStyle70"/>
          <w:b w:val="0"/>
          <w:color w:val="auto"/>
          <w:sz w:val="24"/>
          <w:szCs w:val="24"/>
          <w:lang w:val="en-US" w:eastAsia="en-US"/>
        </w:rPr>
        <w:t>D</w:t>
      </w:r>
      <w:r w:rsidR="00332D6E" w:rsidRPr="004C7D41">
        <w:rPr>
          <w:rStyle w:val="FontStyle70"/>
          <w:b w:val="0"/>
          <w:color w:val="auto"/>
          <w:sz w:val="24"/>
          <w:szCs w:val="24"/>
          <w:lang w:eastAsia="en-US"/>
        </w:rPr>
        <w:t>3588</w:t>
      </w:r>
      <w:r w:rsidR="004C7D41" w:rsidRPr="004C7D41">
        <w:rPr>
          <w:rStyle w:val="FontStyle70"/>
          <w:b w:val="0"/>
          <w:color w:val="auto"/>
          <w:sz w:val="24"/>
          <w:szCs w:val="24"/>
          <w:lang w:eastAsia="en-US"/>
        </w:rPr>
        <w:t>-98 (2017</w:t>
      </w:r>
      <w:proofErr w:type="gramStart"/>
      <w:r w:rsidR="004C7D41" w:rsidRPr="004C7D41">
        <w:rPr>
          <w:rStyle w:val="FontStyle70"/>
          <w:b w:val="0"/>
          <w:color w:val="auto"/>
          <w:sz w:val="24"/>
          <w:szCs w:val="24"/>
          <w:lang w:eastAsia="en-US"/>
        </w:rPr>
        <w:t>)</w:t>
      </w:r>
      <w:r w:rsidR="004C7D41" w:rsidRPr="004C7D41">
        <w:rPr>
          <w:rStyle w:val="FontStyle70"/>
          <w:b w:val="0"/>
          <w:color w:val="auto"/>
          <w:sz w:val="24"/>
          <w:szCs w:val="24"/>
          <w:lang w:val="ru" w:eastAsia="en-US"/>
        </w:rPr>
        <w:t>е</w:t>
      </w:r>
      <w:r w:rsidR="004C7D41" w:rsidRPr="004C7D41">
        <w:rPr>
          <w:rStyle w:val="FontStyle70"/>
          <w:b w:val="0"/>
          <w:color w:val="auto"/>
          <w:sz w:val="24"/>
          <w:szCs w:val="24"/>
          <w:lang w:eastAsia="en-US"/>
        </w:rPr>
        <w:t>1</w:t>
      </w:r>
      <w:proofErr w:type="gramEnd"/>
      <w:r w:rsidR="004C7D41" w:rsidRPr="004C7D41">
        <w:rPr>
          <w:rStyle w:val="FontStyle70"/>
          <w:b w:val="0"/>
          <w:color w:val="auto"/>
          <w:sz w:val="24"/>
          <w:szCs w:val="24"/>
          <w:lang w:eastAsia="en-US"/>
        </w:rPr>
        <w:t xml:space="preserve"> </w:t>
      </w:r>
      <w:r w:rsidR="004C7D41" w:rsidRPr="004C7D41">
        <w:rPr>
          <w:b w:val="0"/>
          <w:sz w:val="24"/>
          <w:szCs w:val="24"/>
          <w:lang w:val="en-US"/>
        </w:rPr>
        <w:t>Standard</w:t>
      </w:r>
      <w:r w:rsidR="004C7D41" w:rsidRPr="004C7D41">
        <w:rPr>
          <w:b w:val="0"/>
          <w:sz w:val="24"/>
          <w:szCs w:val="24"/>
        </w:rPr>
        <w:t xml:space="preserve"> </w:t>
      </w:r>
      <w:r w:rsidR="004C7D41" w:rsidRPr="004C7D41">
        <w:rPr>
          <w:b w:val="0"/>
          <w:sz w:val="24"/>
          <w:szCs w:val="24"/>
          <w:lang w:val="en-US"/>
        </w:rPr>
        <w:t>Practice</w:t>
      </w:r>
      <w:r w:rsidR="004C7D41" w:rsidRPr="004C7D41">
        <w:rPr>
          <w:b w:val="0"/>
          <w:sz w:val="24"/>
          <w:szCs w:val="24"/>
        </w:rPr>
        <w:t xml:space="preserve"> </w:t>
      </w:r>
      <w:r w:rsidR="004C7D41" w:rsidRPr="004C7D41">
        <w:rPr>
          <w:b w:val="0"/>
          <w:sz w:val="24"/>
          <w:szCs w:val="24"/>
          <w:lang w:val="en-US"/>
        </w:rPr>
        <w:t>for</w:t>
      </w:r>
      <w:r w:rsidR="004C7D41" w:rsidRPr="004C7D41">
        <w:rPr>
          <w:b w:val="0"/>
          <w:sz w:val="24"/>
          <w:szCs w:val="24"/>
        </w:rPr>
        <w:t xml:space="preserve"> </w:t>
      </w:r>
      <w:r w:rsidR="004C7D41" w:rsidRPr="004C7D41">
        <w:rPr>
          <w:b w:val="0"/>
          <w:sz w:val="24"/>
          <w:szCs w:val="24"/>
          <w:lang w:val="en-US"/>
        </w:rPr>
        <w:t>Calculating</w:t>
      </w:r>
      <w:r w:rsidR="004C7D41" w:rsidRPr="004C7D41">
        <w:rPr>
          <w:b w:val="0"/>
          <w:sz w:val="24"/>
          <w:szCs w:val="24"/>
        </w:rPr>
        <w:t xml:space="preserve"> </w:t>
      </w:r>
      <w:r w:rsidR="004C7D41" w:rsidRPr="004C7D41">
        <w:rPr>
          <w:b w:val="0"/>
          <w:sz w:val="24"/>
          <w:szCs w:val="24"/>
          <w:lang w:val="en-US"/>
        </w:rPr>
        <w:t>Heat</w:t>
      </w:r>
      <w:r w:rsidR="004C7D41" w:rsidRPr="004C7D41">
        <w:rPr>
          <w:b w:val="0"/>
          <w:sz w:val="24"/>
          <w:szCs w:val="24"/>
        </w:rPr>
        <w:t xml:space="preserve"> </w:t>
      </w:r>
      <w:r w:rsidR="004C7D41" w:rsidRPr="004C7D41">
        <w:rPr>
          <w:b w:val="0"/>
          <w:sz w:val="24"/>
          <w:szCs w:val="24"/>
          <w:lang w:val="en-US"/>
        </w:rPr>
        <w:t>Value</w:t>
      </w:r>
      <w:r w:rsidR="004C7D41" w:rsidRPr="004C7D41">
        <w:rPr>
          <w:b w:val="0"/>
          <w:sz w:val="24"/>
          <w:szCs w:val="24"/>
        </w:rPr>
        <w:t xml:space="preserve">, </w:t>
      </w:r>
      <w:r w:rsidR="004C7D41" w:rsidRPr="004C7D41">
        <w:rPr>
          <w:b w:val="0"/>
          <w:sz w:val="24"/>
          <w:szCs w:val="24"/>
          <w:lang w:val="en-US"/>
        </w:rPr>
        <w:t>Compressibility</w:t>
      </w:r>
      <w:r w:rsidR="004C7D41" w:rsidRPr="004C7D41">
        <w:rPr>
          <w:b w:val="0"/>
          <w:sz w:val="24"/>
          <w:szCs w:val="24"/>
        </w:rPr>
        <w:t xml:space="preserve"> </w:t>
      </w:r>
      <w:r w:rsidR="004C7D41" w:rsidRPr="004C7D41">
        <w:rPr>
          <w:b w:val="0"/>
          <w:sz w:val="24"/>
          <w:szCs w:val="24"/>
          <w:lang w:val="en-US"/>
        </w:rPr>
        <w:t>Factor</w:t>
      </w:r>
      <w:r w:rsidR="004C7D41" w:rsidRPr="004C7D41">
        <w:rPr>
          <w:b w:val="0"/>
          <w:sz w:val="24"/>
          <w:szCs w:val="24"/>
        </w:rPr>
        <w:t xml:space="preserve">, </w:t>
      </w:r>
      <w:r w:rsidR="004C7D41" w:rsidRPr="004C7D41">
        <w:rPr>
          <w:b w:val="0"/>
          <w:sz w:val="24"/>
          <w:szCs w:val="24"/>
          <w:lang w:val="en-US"/>
        </w:rPr>
        <w:t>and</w:t>
      </w:r>
      <w:r w:rsidR="004C7D41" w:rsidRPr="004C7D41">
        <w:rPr>
          <w:b w:val="0"/>
          <w:sz w:val="24"/>
          <w:szCs w:val="24"/>
        </w:rPr>
        <w:t xml:space="preserve"> </w:t>
      </w:r>
      <w:r w:rsidR="004C7D41" w:rsidRPr="004C7D41">
        <w:rPr>
          <w:b w:val="0"/>
          <w:sz w:val="24"/>
          <w:szCs w:val="24"/>
          <w:lang w:val="en-US"/>
        </w:rPr>
        <w:t>Relative</w:t>
      </w:r>
      <w:r w:rsidR="004C7D41" w:rsidRPr="004C7D41">
        <w:rPr>
          <w:b w:val="0"/>
          <w:sz w:val="24"/>
          <w:szCs w:val="24"/>
        </w:rPr>
        <w:t xml:space="preserve"> </w:t>
      </w:r>
      <w:r w:rsidR="004C7D41" w:rsidRPr="004C7D41">
        <w:rPr>
          <w:b w:val="0"/>
          <w:sz w:val="24"/>
          <w:szCs w:val="24"/>
          <w:lang w:val="en-US"/>
        </w:rPr>
        <w:t>Density</w:t>
      </w:r>
      <w:r w:rsidR="004C7D41" w:rsidRPr="004C7D41">
        <w:rPr>
          <w:b w:val="0"/>
          <w:sz w:val="24"/>
          <w:szCs w:val="24"/>
        </w:rPr>
        <w:t xml:space="preserve"> </w:t>
      </w:r>
      <w:r w:rsidR="004C7D41" w:rsidRPr="004C7D41">
        <w:rPr>
          <w:b w:val="0"/>
          <w:sz w:val="24"/>
          <w:szCs w:val="24"/>
          <w:lang w:val="en-US"/>
        </w:rPr>
        <w:t>of</w:t>
      </w:r>
      <w:r w:rsidR="004C7D41" w:rsidRPr="004C7D41">
        <w:rPr>
          <w:b w:val="0"/>
          <w:sz w:val="24"/>
          <w:szCs w:val="24"/>
        </w:rPr>
        <w:t xml:space="preserve"> </w:t>
      </w:r>
      <w:r w:rsidR="004C7D41" w:rsidRPr="004C7D41">
        <w:rPr>
          <w:b w:val="0"/>
          <w:sz w:val="24"/>
          <w:szCs w:val="24"/>
          <w:lang w:val="en-US"/>
        </w:rPr>
        <w:t>Gaseous</w:t>
      </w:r>
      <w:r w:rsidR="004C7D41" w:rsidRPr="004C7D41">
        <w:rPr>
          <w:b w:val="0"/>
          <w:sz w:val="24"/>
          <w:szCs w:val="24"/>
        </w:rPr>
        <w:t xml:space="preserve"> </w:t>
      </w:r>
      <w:r w:rsidR="004C7D41" w:rsidRPr="004C7D41">
        <w:rPr>
          <w:b w:val="0"/>
          <w:sz w:val="24"/>
          <w:szCs w:val="24"/>
          <w:lang w:val="en-US"/>
        </w:rPr>
        <w:t>Fuels</w:t>
      </w:r>
      <w:r w:rsidR="00332D6E" w:rsidRPr="004C7D41">
        <w:rPr>
          <w:rStyle w:val="FontStyle70"/>
          <w:b w:val="0"/>
          <w:color w:val="auto"/>
          <w:sz w:val="24"/>
          <w:szCs w:val="24"/>
          <w:lang w:eastAsia="en-US"/>
        </w:rPr>
        <w:t xml:space="preserve"> </w:t>
      </w:r>
      <w:r w:rsidR="004C7D41">
        <w:rPr>
          <w:rStyle w:val="FontStyle70"/>
          <w:b w:val="0"/>
          <w:color w:val="auto"/>
          <w:sz w:val="24"/>
          <w:szCs w:val="24"/>
          <w:lang w:eastAsia="en-US"/>
        </w:rPr>
        <w:t>(</w:t>
      </w:r>
      <w:r w:rsidR="00332D6E" w:rsidRPr="004C7D41">
        <w:rPr>
          <w:b w:val="0"/>
          <w:sz w:val="24"/>
          <w:szCs w:val="24"/>
          <w:lang w:val="ru" w:eastAsia="en-US"/>
        </w:rPr>
        <w:t>Методика расчета теплотворной способности, коэффициента сжимаемости и относительной плотности газообразного топлива</w:t>
      </w:r>
      <w:r w:rsidR="004C7D41">
        <w:rPr>
          <w:b w:val="0"/>
          <w:sz w:val="24"/>
          <w:szCs w:val="24"/>
          <w:lang w:val="ru" w:eastAsia="en-US"/>
        </w:rPr>
        <w:t>)</w:t>
      </w:r>
    </w:p>
    <w:p w14:paraId="5D8BAAE1" w14:textId="56432AC8"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rPr>
      </w:pPr>
      <w:r w:rsidRPr="004C7D41">
        <w:rPr>
          <w:rStyle w:val="FontStyle69"/>
          <w:b w:val="0"/>
          <w:i w:val="0"/>
          <w:color w:val="auto"/>
          <w:sz w:val="24"/>
          <w:szCs w:val="24"/>
          <w:lang w:val="en-US" w:eastAsia="en-US"/>
        </w:rPr>
        <w:t>ASTM</w:t>
      </w:r>
      <w:r w:rsidRPr="004C7D41">
        <w:rPr>
          <w:rStyle w:val="FontStyle70"/>
          <w:b w:val="0"/>
          <w:color w:val="auto"/>
          <w:sz w:val="24"/>
          <w:szCs w:val="24"/>
          <w:lang w:eastAsia="en-US"/>
        </w:rPr>
        <w:t xml:space="preserve"> </w:t>
      </w:r>
      <w:r w:rsidR="00332D6E" w:rsidRPr="004C7D41">
        <w:rPr>
          <w:rStyle w:val="FontStyle70"/>
          <w:b w:val="0"/>
          <w:color w:val="auto"/>
          <w:sz w:val="24"/>
          <w:szCs w:val="24"/>
          <w:lang w:val="en-US" w:eastAsia="en-US"/>
        </w:rPr>
        <w:t>D</w:t>
      </w:r>
      <w:r w:rsidR="00332D6E" w:rsidRPr="004C7D41">
        <w:rPr>
          <w:rStyle w:val="FontStyle70"/>
          <w:b w:val="0"/>
          <w:color w:val="auto"/>
          <w:sz w:val="24"/>
          <w:szCs w:val="24"/>
          <w:lang w:eastAsia="en-US"/>
        </w:rPr>
        <w:t>3609</w:t>
      </w:r>
      <w:r w:rsidR="004C7D41" w:rsidRPr="004C7D41">
        <w:rPr>
          <w:rStyle w:val="FontStyle70"/>
          <w:b w:val="0"/>
          <w:color w:val="auto"/>
          <w:sz w:val="24"/>
          <w:szCs w:val="24"/>
          <w:lang w:eastAsia="en-US"/>
        </w:rPr>
        <w:t>-00 (2014)</w:t>
      </w:r>
      <w:r w:rsidR="00332D6E" w:rsidRPr="004C7D41">
        <w:rPr>
          <w:rStyle w:val="FontStyle70"/>
          <w:b w:val="0"/>
          <w:color w:val="auto"/>
          <w:sz w:val="24"/>
          <w:szCs w:val="24"/>
          <w:lang w:eastAsia="en-US"/>
        </w:rPr>
        <w:t xml:space="preserve"> </w:t>
      </w:r>
      <w:r w:rsidR="004C7D41" w:rsidRPr="004C7D41">
        <w:rPr>
          <w:b w:val="0"/>
          <w:sz w:val="24"/>
          <w:szCs w:val="24"/>
          <w:lang w:val="en-US"/>
        </w:rPr>
        <w:t>Standard</w:t>
      </w:r>
      <w:r w:rsidR="004C7D41" w:rsidRPr="004C7D41">
        <w:rPr>
          <w:b w:val="0"/>
          <w:sz w:val="24"/>
          <w:szCs w:val="24"/>
        </w:rPr>
        <w:t xml:space="preserve"> </w:t>
      </w:r>
      <w:r w:rsidR="004C7D41" w:rsidRPr="004C7D41">
        <w:rPr>
          <w:b w:val="0"/>
          <w:sz w:val="24"/>
          <w:szCs w:val="24"/>
          <w:lang w:val="en-US"/>
        </w:rPr>
        <w:t>Practice</w:t>
      </w:r>
      <w:r w:rsidR="004C7D41" w:rsidRPr="004C7D41">
        <w:rPr>
          <w:b w:val="0"/>
          <w:sz w:val="24"/>
          <w:szCs w:val="24"/>
        </w:rPr>
        <w:t xml:space="preserve"> </w:t>
      </w:r>
      <w:r w:rsidR="004C7D41" w:rsidRPr="004C7D41">
        <w:rPr>
          <w:b w:val="0"/>
          <w:sz w:val="24"/>
          <w:szCs w:val="24"/>
          <w:lang w:val="en-US"/>
        </w:rPr>
        <w:t>for</w:t>
      </w:r>
      <w:r w:rsidR="004C7D41" w:rsidRPr="004C7D41">
        <w:rPr>
          <w:b w:val="0"/>
          <w:sz w:val="24"/>
          <w:szCs w:val="24"/>
        </w:rPr>
        <w:t xml:space="preserve"> </w:t>
      </w:r>
      <w:r w:rsidR="004C7D41" w:rsidRPr="004C7D41">
        <w:rPr>
          <w:b w:val="0"/>
          <w:sz w:val="24"/>
          <w:szCs w:val="24"/>
          <w:lang w:val="en-US"/>
        </w:rPr>
        <w:t>Calibration</w:t>
      </w:r>
      <w:r w:rsidR="004C7D41" w:rsidRPr="004C7D41">
        <w:rPr>
          <w:b w:val="0"/>
          <w:sz w:val="24"/>
          <w:szCs w:val="24"/>
        </w:rPr>
        <w:t xml:space="preserve"> </w:t>
      </w:r>
      <w:r w:rsidR="004C7D41" w:rsidRPr="004C7D41">
        <w:rPr>
          <w:b w:val="0"/>
          <w:sz w:val="24"/>
          <w:szCs w:val="24"/>
          <w:lang w:val="en-US"/>
        </w:rPr>
        <w:t>Techniques</w:t>
      </w:r>
      <w:r w:rsidR="004C7D41" w:rsidRPr="004C7D41">
        <w:rPr>
          <w:b w:val="0"/>
          <w:sz w:val="24"/>
          <w:szCs w:val="24"/>
        </w:rPr>
        <w:t xml:space="preserve"> </w:t>
      </w:r>
      <w:r w:rsidR="004C7D41" w:rsidRPr="004C7D41">
        <w:rPr>
          <w:b w:val="0"/>
          <w:sz w:val="24"/>
          <w:szCs w:val="24"/>
          <w:lang w:val="en-US"/>
        </w:rPr>
        <w:t>Using</w:t>
      </w:r>
      <w:r w:rsidR="004C7D41" w:rsidRPr="004C7D41">
        <w:rPr>
          <w:b w:val="0"/>
          <w:sz w:val="24"/>
          <w:szCs w:val="24"/>
        </w:rPr>
        <w:t xml:space="preserve"> </w:t>
      </w:r>
      <w:r w:rsidR="004C7D41" w:rsidRPr="004C7D41">
        <w:rPr>
          <w:b w:val="0"/>
          <w:sz w:val="24"/>
          <w:szCs w:val="24"/>
          <w:lang w:val="en-US"/>
        </w:rPr>
        <w:t>Permeation</w:t>
      </w:r>
      <w:r w:rsidR="004C7D41" w:rsidRPr="004C7D41">
        <w:rPr>
          <w:b w:val="0"/>
          <w:sz w:val="24"/>
          <w:szCs w:val="24"/>
        </w:rPr>
        <w:t xml:space="preserve"> </w:t>
      </w:r>
      <w:r w:rsidR="004C7D41" w:rsidRPr="004C7D41">
        <w:rPr>
          <w:b w:val="0"/>
          <w:sz w:val="24"/>
          <w:szCs w:val="24"/>
          <w:lang w:val="en-US"/>
        </w:rPr>
        <w:t>Tubes</w:t>
      </w:r>
      <w:r w:rsidR="004C7D41" w:rsidRPr="004C7D41">
        <w:rPr>
          <w:b w:val="0"/>
          <w:sz w:val="24"/>
          <w:szCs w:val="24"/>
        </w:rPr>
        <w:t xml:space="preserve"> (</w:t>
      </w:r>
      <w:r w:rsidR="00332D6E" w:rsidRPr="004C7D41">
        <w:rPr>
          <w:b w:val="0"/>
          <w:sz w:val="24"/>
          <w:szCs w:val="24"/>
          <w:lang w:val="ru" w:eastAsia="en-US"/>
        </w:rPr>
        <w:t>Практика применения методов калибровк</w:t>
      </w:r>
      <w:r w:rsidR="002B68E2" w:rsidRPr="004C7D41">
        <w:rPr>
          <w:b w:val="0"/>
          <w:sz w:val="24"/>
          <w:szCs w:val="24"/>
          <w:lang w:val="ru" w:eastAsia="en-US"/>
        </w:rPr>
        <w:t xml:space="preserve">и с использованием проницаемых </w:t>
      </w:r>
      <w:r w:rsidR="00332D6E" w:rsidRPr="004C7D41">
        <w:rPr>
          <w:b w:val="0"/>
          <w:sz w:val="24"/>
          <w:szCs w:val="24"/>
          <w:lang w:val="ru" w:eastAsia="en-US"/>
        </w:rPr>
        <w:t>трубок</w:t>
      </w:r>
      <w:r w:rsidR="004C7D41" w:rsidRPr="004C7D41">
        <w:rPr>
          <w:b w:val="0"/>
          <w:sz w:val="24"/>
          <w:szCs w:val="24"/>
          <w:lang w:val="ru" w:eastAsia="en-US"/>
        </w:rPr>
        <w:t>)</w:t>
      </w:r>
    </w:p>
    <w:p w14:paraId="52275B38" w14:textId="09E36498"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rPr>
      </w:pPr>
      <w:r w:rsidRPr="004C7D41">
        <w:rPr>
          <w:rStyle w:val="FontStyle69"/>
          <w:b w:val="0"/>
          <w:i w:val="0"/>
          <w:color w:val="auto"/>
          <w:sz w:val="24"/>
          <w:szCs w:val="24"/>
          <w:lang w:val="en-US" w:eastAsia="en-US"/>
        </w:rPr>
        <w:t>ASTM</w:t>
      </w:r>
      <w:r w:rsidRPr="004C7D41">
        <w:rPr>
          <w:rStyle w:val="FontStyle70"/>
          <w:b w:val="0"/>
          <w:color w:val="auto"/>
          <w:sz w:val="24"/>
          <w:szCs w:val="24"/>
          <w:lang w:eastAsia="en-US"/>
        </w:rPr>
        <w:t xml:space="preserve"> </w:t>
      </w:r>
      <w:r w:rsidR="00332D6E" w:rsidRPr="004C7D41">
        <w:rPr>
          <w:rStyle w:val="FontStyle70"/>
          <w:b w:val="0"/>
          <w:color w:val="auto"/>
          <w:sz w:val="24"/>
          <w:szCs w:val="24"/>
          <w:lang w:val="en-US" w:eastAsia="en-US"/>
        </w:rPr>
        <w:t>D</w:t>
      </w:r>
      <w:r w:rsidR="00332D6E" w:rsidRPr="004C7D41">
        <w:rPr>
          <w:rStyle w:val="FontStyle70"/>
          <w:b w:val="0"/>
          <w:color w:val="auto"/>
          <w:sz w:val="24"/>
          <w:szCs w:val="24"/>
          <w:lang w:eastAsia="en-US"/>
        </w:rPr>
        <w:t>4150</w:t>
      </w:r>
      <w:r w:rsidR="004C7D41" w:rsidRPr="004C7D41">
        <w:rPr>
          <w:rStyle w:val="FontStyle70"/>
          <w:b w:val="0"/>
          <w:color w:val="auto"/>
          <w:sz w:val="24"/>
          <w:szCs w:val="24"/>
          <w:lang w:eastAsia="en-US"/>
        </w:rPr>
        <w:t>-21</w:t>
      </w:r>
      <w:r w:rsidR="004C7D41" w:rsidRPr="004C7D41">
        <w:rPr>
          <w:rStyle w:val="FontStyle70"/>
          <w:b w:val="0"/>
          <w:color w:val="auto"/>
          <w:sz w:val="24"/>
          <w:szCs w:val="24"/>
          <w:lang w:val="en-US" w:eastAsia="en-US"/>
        </w:rPr>
        <w:t>b</w:t>
      </w:r>
      <w:r w:rsidR="004C7D41" w:rsidRPr="004C7D41">
        <w:rPr>
          <w:rStyle w:val="FontStyle70"/>
          <w:b w:val="0"/>
          <w:color w:val="auto"/>
          <w:sz w:val="24"/>
          <w:szCs w:val="24"/>
          <w:lang w:eastAsia="en-US"/>
        </w:rPr>
        <w:t xml:space="preserve"> </w:t>
      </w:r>
      <w:r w:rsidR="004C7D41" w:rsidRPr="004C7D41">
        <w:rPr>
          <w:b w:val="0"/>
          <w:sz w:val="24"/>
          <w:szCs w:val="24"/>
          <w:lang w:val="en-US"/>
        </w:rPr>
        <w:t>Standard</w:t>
      </w:r>
      <w:r w:rsidR="004C7D41" w:rsidRPr="004C7D41">
        <w:rPr>
          <w:b w:val="0"/>
          <w:sz w:val="24"/>
          <w:szCs w:val="24"/>
        </w:rPr>
        <w:t xml:space="preserve"> </w:t>
      </w:r>
      <w:r w:rsidR="004C7D41" w:rsidRPr="004C7D41">
        <w:rPr>
          <w:b w:val="0"/>
          <w:sz w:val="24"/>
          <w:szCs w:val="24"/>
          <w:lang w:val="en-US"/>
        </w:rPr>
        <w:t>Terminology</w:t>
      </w:r>
      <w:r w:rsidR="004C7D41" w:rsidRPr="004C7D41">
        <w:rPr>
          <w:b w:val="0"/>
          <w:sz w:val="24"/>
          <w:szCs w:val="24"/>
        </w:rPr>
        <w:t xml:space="preserve"> </w:t>
      </w:r>
      <w:r w:rsidR="004C7D41" w:rsidRPr="004C7D41">
        <w:rPr>
          <w:b w:val="0"/>
          <w:sz w:val="24"/>
          <w:szCs w:val="24"/>
          <w:lang w:val="en-US"/>
        </w:rPr>
        <w:t>Relating</w:t>
      </w:r>
      <w:r w:rsidR="004C7D41" w:rsidRPr="004C7D41">
        <w:rPr>
          <w:b w:val="0"/>
          <w:sz w:val="24"/>
          <w:szCs w:val="24"/>
        </w:rPr>
        <w:t xml:space="preserve"> </w:t>
      </w:r>
      <w:r w:rsidR="004C7D41" w:rsidRPr="004C7D41">
        <w:rPr>
          <w:b w:val="0"/>
          <w:sz w:val="24"/>
          <w:szCs w:val="24"/>
          <w:lang w:val="en-US"/>
        </w:rPr>
        <w:t>to</w:t>
      </w:r>
      <w:r w:rsidR="004C7D41" w:rsidRPr="004C7D41">
        <w:rPr>
          <w:b w:val="0"/>
          <w:sz w:val="24"/>
          <w:szCs w:val="24"/>
        </w:rPr>
        <w:t xml:space="preserve"> </w:t>
      </w:r>
      <w:r w:rsidR="004C7D41" w:rsidRPr="004C7D41">
        <w:rPr>
          <w:b w:val="0"/>
          <w:sz w:val="24"/>
          <w:szCs w:val="24"/>
          <w:lang w:val="en-US"/>
        </w:rPr>
        <w:t>Gaseous</w:t>
      </w:r>
      <w:r w:rsidR="004C7D41" w:rsidRPr="004C7D41">
        <w:rPr>
          <w:b w:val="0"/>
          <w:sz w:val="24"/>
          <w:szCs w:val="24"/>
        </w:rPr>
        <w:t xml:space="preserve"> </w:t>
      </w:r>
      <w:r w:rsidR="004C7D41" w:rsidRPr="004C7D41">
        <w:rPr>
          <w:b w:val="0"/>
          <w:sz w:val="24"/>
          <w:szCs w:val="24"/>
          <w:lang w:val="en-US"/>
        </w:rPr>
        <w:t>Fuels</w:t>
      </w:r>
      <w:r w:rsidR="00332D6E" w:rsidRPr="004C7D41">
        <w:rPr>
          <w:rStyle w:val="FontStyle70"/>
          <w:b w:val="0"/>
          <w:color w:val="auto"/>
          <w:sz w:val="24"/>
          <w:szCs w:val="24"/>
          <w:lang w:eastAsia="en-US"/>
        </w:rPr>
        <w:t xml:space="preserve"> </w:t>
      </w:r>
      <w:r w:rsidR="004C7D41" w:rsidRPr="004C7D41">
        <w:rPr>
          <w:rStyle w:val="FontStyle70"/>
          <w:b w:val="0"/>
          <w:color w:val="auto"/>
          <w:sz w:val="24"/>
          <w:szCs w:val="24"/>
          <w:lang w:eastAsia="en-US"/>
        </w:rPr>
        <w:t>(</w:t>
      </w:r>
      <w:r w:rsidR="00332D6E" w:rsidRPr="004C7D41">
        <w:rPr>
          <w:b w:val="0"/>
          <w:sz w:val="24"/>
          <w:szCs w:val="24"/>
          <w:lang w:val="ru" w:eastAsia="en-US"/>
        </w:rPr>
        <w:t>Терминология, относящаяся к газообразному топливу</w:t>
      </w:r>
      <w:r w:rsidR="004C7D41" w:rsidRPr="004C7D41">
        <w:rPr>
          <w:b w:val="0"/>
          <w:sz w:val="24"/>
          <w:szCs w:val="24"/>
          <w:lang w:val="ru" w:eastAsia="en-US"/>
        </w:rPr>
        <w:t>)</w:t>
      </w:r>
    </w:p>
    <w:p w14:paraId="4AE3593F" w14:textId="3285B49B"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lang w:val="en-US"/>
        </w:rPr>
      </w:pPr>
      <w:r w:rsidRPr="004C7D41">
        <w:rPr>
          <w:rStyle w:val="FontStyle69"/>
          <w:b w:val="0"/>
          <w:i w:val="0"/>
          <w:color w:val="auto"/>
          <w:sz w:val="24"/>
          <w:szCs w:val="24"/>
          <w:lang w:val="en-US" w:eastAsia="en-US"/>
        </w:rPr>
        <w:t>ASTM</w:t>
      </w:r>
      <w:r w:rsidRPr="004C7D41">
        <w:rPr>
          <w:rStyle w:val="FontStyle70"/>
          <w:b w:val="0"/>
          <w:color w:val="auto"/>
          <w:sz w:val="24"/>
          <w:szCs w:val="24"/>
          <w:lang w:val="en-US" w:eastAsia="en-US"/>
        </w:rPr>
        <w:t xml:space="preserve"> </w:t>
      </w:r>
      <w:r w:rsidR="00332D6E" w:rsidRPr="004C7D41">
        <w:rPr>
          <w:rStyle w:val="FontStyle70"/>
          <w:b w:val="0"/>
          <w:color w:val="auto"/>
          <w:sz w:val="24"/>
          <w:szCs w:val="24"/>
          <w:lang w:val="en-US" w:eastAsia="en-US"/>
        </w:rPr>
        <w:t>D4177</w:t>
      </w:r>
      <w:r w:rsidR="004C7D41" w:rsidRPr="004C7D41">
        <w:rPr>
          <w:rStyle w:val="FontStyle70"/>
          <w:b w:val="0"/>
          <w:color w:val="auto"/>
          <w:sz w:val="24"/>
          <w:szCs w:val="24"/>
          <w:lang w:val="en-US" w:eastAsia="en-US"/>
        </w:rPr>
        <w:t xml:space="preserve">-20 </w:t>
      </w:r>
      <w:r w:rsidR="004C7D41" w:rsidRPr="004C7D41">
        <w:rPr>
          <w:b w:val="0"/>
          <w:sz w:val="24"/>
          <w:szCs w:val="24"/>
          <w:lang w:val="en-US"/>
        </w:rPr>
        <w:t>Standard Practice for Automatic Sampling of Petroleum and Petroleum Products</w:t>
      </w:r>
      <w:r w:rsidR="00332D6E" w:rsidRPr="004C7D41">
        <w:rPr>
          <w:rStyle w:val="FontStyle70"/>
          <w:b w:val="0"/>
          <w:color w:val="auto"/>
          <w:sz w:val="24"/>
          <w:szCs w:val="24"/>
          <w:lang w:val="en-US" w:eastAsia="en-US"/>
        </w:rPr>
        <w:t xml:space="preserve"> </w:t>
      </w:r>
      <w:r w:rsidR="004C7D41" w:rsidRPr="004C7D41">
        <w:rPr>
          <w:rStyle w:val="FontStyle70"/>
          <w:b w:val="0"/>
          <w:color w:val="auto"/>
          <w:sz w:val="24"/>
          <w:szCs w:val="24"/>
          <w:lang w:val="en-US" w:eastAsia="en-US"/>
        </w:rPr>
        <w:t>(</w:t>
      </w:r>
      <w:r w:rsidR="00332D6E" w:rsidRPr="004C7D41">
        <w:rPr>
          <w:b w:val="0"/>
          <w:sz w:val="24"/>
          <w:szCs w:val="24"/>
          <w:lang w:val="ru" w:eastAsia="en-US"/>
        </w:rPr>
        <w:t>Практика</w:t>
      </w:r>
      <w:r w:rsidR="00332D6E" w:rsidRPr="004C7D41">
        <w:rPr>
          <w:b w:val="0"/>
          <w:sz w:val="24"/>
          <w:szCs w:val="24"/>
          <w:lang w:val="en-US" w:eastAsia="en-US"/>
        </w:rPr>
        <w:t xml:space="preserve"> </w:t>
      </w:r>
      <w:r w:rsidR="00332D6E" w:rsidRPr="004C7D41">
        <w:rPr>
          <w:b w:val="0"/>
          <w:sz w:val="24"/>
          <w:szCs w:val="24"/>
          <w:lang w:val="ru" w:eastAsia="en-US"/>
        </w:rPr>
        <w:t>автоматического</w:t>
      </w:r>
      <w:r w:rsidR="00332D6E" w:rsidRPr="004C7D41">
        <w:rPr>
          <w:b w:val="0"/>
          <w:sz w:val="24"/>
          <w:szCs w:val="24"/>
          <w:lang w:val="en-US" w:eastAsia="en-US"/>
        </w:rPr>
        <w:t xml:space="preserve"> </w:t>
      </w:r>
      <w:r w:rsidR="00332D6E" w:rsidRPr="004C7D41">
        <w:rPr>
          <w:b w:val="0"/>
          <w:sz w:val="24"/>
          <w:szCs w:val="24"/>
          <w:lang w:val="ru" w:eastAsia="en-US"/>
        </w:rPr>
        <w:t>отбора</w:t>
      </w:r>
      <w:r w:rsidR="00332D6E" w:rsidRPr="004C7D41">
        <w:rPr>
          <w:b w:val="0"/>
          <w:sz w:val="24"/>
          <w:szCs w:val="24"/>
          <w:lang w:val="en-US" w:eastAsia="en-US"/>
        </w:rPr>
        <w:t xml:space="preserve"> </w:t>
      </w:r>
      <w:r w:rsidR="00332D6E" w:rsidRPr="004C7D41">
        <w:rPr>
          <w:b w:val="0"/>
          <w:sz w:val="24"/>
          <w:szCs w:val="24"/>
          <w:lang w:val="ru" w:eastAsia="en-US"/>
        </w:rPr>
        <w:t>проб</w:t>
      </w:r>
      <w:r w:rsidR="00332D6E" w:rsidRPr="004C7D41">
        <w:rPr>
          <w:b w:val="0"/>
          <w:sz w:val="24"/>
          <w:szCs w:val="24"/>
          <w:lang w:val="en-US" w:eastAsia="en-US"/>
        </w:rPr>
        <w:t xml:space="preserve"> </w:t>
      </w:r>
      <w:r w:rsidR="00332D6E" w:rsidRPr="004C7D41">
        <w:rPr>
          <w:b w:val="0"/>
          <w:sz w:val="24"/>
          <w:szCs w:val="24"/>
          <w:lang w:val="ru" w:eastAsia="en-US"/>
        </w:rPr>
        <w:t>нефти</w:t>
      </w:r>
      <w:r w:rsidR="00332D6E" w:rsidRPr="004C7D41">
        <w:rPr>
          <w:b w:val="0"/>
          <w:sz w:val="24"/>
          <w:szCs w:val="24"/>
          <w:lang w:val="en-US" w:eastAsia="en-US"/>
        </w:rPr>
        <w:t xml:space="preserve"> </w:t>
      </w:r>
      <w:r w:rsidR="00332D6E" w:rsidRPr="004C7D41">
        <w:rPr>
          <w:b w:val="0"/>
          <w:sz w:val="24"/>
          <w:szCs w:val="24"/>
          <w:lang w:val="ru" w:eastAsia="en-US"/>
        </w:rPr>
        <w:t>и</w:t>
      </w:r>
      <w:r w:rsidR="00332D6E" w:rsidRPr="004C7D41">
        <w:rPr>
          <w:b w:val="0"/>
          <w:sz w:val="24"/>
          <w:szCs w:val="24"/>
          <w:lang w:val="en-US" w:eastAsia="en-US"/>
        </w:rPr>
        <w:t xml:space="preserve"> </w:t>
      </w:r>
      <w:r w:rsidR="00332D6E" w:rsidRPr="004C7D41">
        <w:rPr>
          <w:b w:val="0"/>
          <w:sz w:val="24"/>
          <w:szCs w:val="24"/>
          <w:lang w:val="ru" w:eastAsia="en-US"/>
        </w:rPr>
        <w:t>нефтепродуктов</w:t>
      </w:r>
      <w:r w:rsidR="004C7D41" w:rsidRPr="004C7D41">
        <w:rPr>
          <w:b w:val="0"/>
          <w:sz w:val="24"/>
          <w:szCs w:val="24"/>
          <w:lang w:val="en-US" w:eastAsia="en-US"/>
        </w:rPr>
        <w:t>)</w:t>
      </w:r>
    </w:p>
    <w:p w14:paraId="0EE3A0EE" w14:textId="3C0740D8"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lang w:val="en-US"/>
        </w:rPr>
      </w:pPr>
      <w:r w:rsidRPr="004C7D41">
        <w:rPr>
          <w:rStyle w:val="FontStyle69"/>
          <w:b w:val="0"/>
          <w:i w:val="0"/>
          <w:color w:val="auto"/>
          <w:sz w:val="24"/>
          <w:szCs w:val="24"/>
          <w:lang w:val="en-US" w:eastAsia="en-US"/>
        </w:rPr>
        <w:t>ASTM</w:t>
      </w:r>
      <w:r w:rsidRPr="004C7D41">
        <w:rPr>
          <w:rStyle w:val="FontStyle70"/>
          <w:b w:val="0"/>
          <w:color w:val="auto"/>
          <w:sz w:val="24"/>
          <w:szCs w:val="24"/>
          <w:lang w:val="en-US" w:eastAsia="en-US"/>
        </w:rPr>
        <w:t xml:space="preserve"> </w:t>
      </w:r>
      <w:r w:rsidR="00332D6E" w:rsidRPr="004C7D41">
        <w:rPr>
          <w:rStyle w:val="FontStyle70"/>
          <w:b w:val="0"/>
          <w:color w:val="auto"/>
          <w:sz w:val="24"/>
          <w:szCs w:val="24"/>
          <w:lang w:val="en-US" w:eastAsia="en-US"/>
        </w:rPr>
        <w:t>D4784</w:t>
      </w:r>
      <w:r w:rsidR="004C7D41" w:rsidRPr="004C7D41">
        <w:rPr>
          <w:rStyle w:val="FontStyle70"/>
          <w:b w:val="0"/>
          <w:color w:val="auto"/>
          <w:sz w:val="24"/>
          <w:szCs w:val="24"/>
          <w:lang w:val="en-US" w:eastAsia="en-US"/>
        </w:rPr>
        <w:t>-93 (2015)</w:t>
      </w:r>
      <w:r w:rsidR="00332D6E" w:rsidRPr="004C7D41">
        <w:rPr>
          <w:rStyle w:val="FontStyle70"/>
          <w:b w:val="0"/>
          <w:color w:val="auto"/>
          <w:sz w:val="24"/>
          <w:szCs w:val="24"/>
          <w:lang w:val="en-US" w:eastAsia="en-US"/>
        </w:rPr>
        <w:t xml:space="preserve"> </w:t>
      </w:r>
      <w:r w:rsidR="004C7D41" w:rsidRPr="004C7D41">
        <w:rPr>
          <w:b w:val="0"/>
          <w:sz w:val="24"/>
          <w:szCs w:val="24"/>
          <w:lang w:val="en-US"/>
        </w:rPr>
        <w:t>Standard Specification for LNG Density Calculation Models (</w:t>
      </w:r>
      <w:r w:rsidR="00332D6E" w:rsidRPr="004C7D41">
        <w:rPr>
          <w:b w:val="0"/>
          <w:sz w:val="24"/>
          <w:szCs w:val="24"/>
          <w:lang w:val="ru" w:eastAsia="en-US"/>
        </w:rPr>
        <w:t>Спецификация</w:t>
      </w:r>
      <w:r w:rsidR="00332D6E" w:rsidRPr="004C7D41">
        <w:rPr>
          <w:b w:val="0"/>
          <w:sz w:val="24"/>
          <w:szCs w:val="24"/>
          <w:lang w:val="en-US" w:eastAsia="en-US"/>
        </w:rPr>
        <w:t xml:space="preserve"> </w:t>
      </w:r>
      <w:r w:rsidR="00332D6E" w:rsidRPr="004C7D41">
        <w:rPr>
          <w:b w:val="0"/>
          <w:sz w:val="24"/>
          <w:szCs w:val="24"/>
          <w:lang w:val="ru" w:eastAsia="en-US"/>
        </w:rPr>
        <w:t>для</w:t>
      </w:r>
      <w:r w:rsidR="00332D6E" w:rsidRPr="004C7D41">
        <w:rPr>
          <w:b w:val="0"/>
          <w:sz w:val="24"/>
          <w:szCs w:val="24"/>
          <w:lang w:val="en-US" w:eastAsia="en-US"/>
        </w:rPr>
        <w:t xml:space="preserve"> </w:t>
      </w:r>
      <w:r w:rsidR="00332D6E" w:rsidRPr="004C7D41">
        <w:rPr>
          <w:b w:val="0"/>
          <w:sz w:val="24"/>
          <w:szCs w:val="24"/>
          <w:lang w:val="ru" w:eastAsia="en-US"/>
        </w:rPr>
        <w:t>моделей</w:t>
      </w:r>
      <w:r w:rsidR="00332D6E" w:rsidRPr="004C7D41">
        <w:rPr>
          <w:b w:val="0"/>
          <w:sz w:val="24"/>
          <w:szCs w:val="24"/>
          <w:lang w:val="en-US" w:eastAsia="en-US"/>
        </w:rPr>
        <w:t xml:space="preserve"> </w:t>
      </w:r>
      <w:r w:rsidR="00332D6E" w:rsidRPr="004C7D41">
        <w:rPr>
          <w:b w:val="0"/>
          <w:sz w:val="24"/>
          <w:szCs w:val="24"/>
          <w:lang w:val="ru" w:eastAsia="en-US"/>
        </w:rPr>
        <w:t>расчета</w:t>
      </w:r>
      <w:r w:rsidR="00332D6E" w:rsidRPr="004C7D41">
        <w:rPr>
          <w:b w:val="0"/>
          <w:sz w:val="24"/>
          <w:szCs w:val="24"/>
          <w:lang w:val="en-US" w:eastAsia="en-US"/>
        </w:rPr>
        <w:t xml:space="preserve"> </w:t>
      </w:r>
      <w:r w:rsidR="00332D6E" w:rsidRPr="004C7D41">
        <w:rPr>
          <w:b w:val="0"/>
          <w:sz w:val="24"/>
          <w:szCs w:val="24"/>
          <w:lang w:val="ru" w:eastAsia="en-US"/>
        </w:rPr>
        <w:t>плотности</w:t>
      </w:r>
      <w:r w:rsidR="00332D6E" w:rsidRPr="004C7D41">
        <w:rPr>
          <w:b w:val="0"/>
          <w:sz w:val="24"/>
          <w:szCs w:val="24"/>
          <w:lang w:val="en-US" w:eastAsia="en-US"/>
        </w:rPr>
        <w:t xml:space="preserve"> </w:t>
      </w:r>
      <w:r w:rsidR="00332D6E" w:rsidRPr="004C7D41">
        <w:rPr>
          <w:b w:val="0"/>
          <w:sz w:val="24"/>
          <w:szCs w:val="24"/>
          <w:lang w:val="ru" w:eastAsia="en-US"/>
        </w:rPr>
        <w:t>сжиженного</w:t>
      </w:r>
      <w:r w:rsidR="00332D6E" w:rsidRPr="004C7D41">
        <w:rPr>
          <w:b w:val="0"/>
          <w:sz w:val="24"/>
          <w:szCs w:val="24"/>
          <w:lang w:val="en-US" w:eastAsia="en-US"/>
        </w:rPr>
        <w:t xml:space="preserve"> </w:t>
      </w:r>
      <w:r w:rsidR="00332D6E" w:rsidRPr="004C7D41">
        <w:rPr>
          <w:b w:val="0"/>
          <w:sz w:val="24"/>
          <w:szCs w:val="24"/>
          <w:lang w:val="ru" w:eastAsia="en-US"/>
        </w:rPr>
        <w:t>природного</w:t>
      </w:r>
      <w:r w:rsidR="00332D6E" w:rsidRPr="004C7D41">
        <w:rPr>
          <w:b w:val="0"/>
          <w:sz w:val="24"/>
          <w:szCs w:val="24"/>
          <w:lang w:val="en-US" w:eastAsia="en-US"/>
        </w:rPr>
        <w:t xml:space="preserve"> </w:t>
      </w:r>
      <w:r w:rsidR="00332D6E" w:rsidRPr="004C7D41">
        <w:rPr>
          <w:b w:val="0"/>
          <w:sz w:val="24"/>
          <w:szCs w:val="24"/>
          <w:lang w:val="ru" w:eastAsia="en-US"/>
        </w:rPr>
        <w:t>газа</w:t>
      </w:r>
      <w:r w:rsidR="004C7D41" w:rsidRPr="004C7D41">
        <w:rPr>
          <w:b w:val="0"/>
          <w:sz w:val="24"/>
          <w:szCs w:val="24"/>
          <w:lang w:val="en-US" w:eastAsia="en-US"/>
        </w:rPr>
        <w:t>)</w:t>
      </w:r>
    </w:p>
    <w:p w14:paraId="4DA1722C" w14:textId="26D6F434"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lang w:val="en-US"/>
        </w:rPr>
      </w:pPr>
      <w:r w:rsidRPr="004C7D41">
        <w:rPr>
          <w:rStyle w:val="FontStyle69"/>
          <w:b w:val="0"/>
          <w:i w:val="0"/>
          <w:color w:val="auto"/>
          <w:sz w:val="24"/>
          <w:szCs w:val="24"/>
          <w:lang w:val="en-US" w:eastAsia="en-US"/>
        </w:rPr>
        <w:t>ASTM</w:t>
      </w:r>
      <w:r w:rsidRPr="004C7D41">
        <w:rPr>
          <w:rStyle w:val="FontStyle70"/>
          <w:b w:val="0"/>
          <w:color w:val="auto"/>
          <w:sz w:val="24"/>
          <w:szCs w:val="24"/>
          <w:lang w:val="en-US" w:eastAsia="en-US"/>
        </w:rPr>
        <w:t xml:space="preserve"> </w:t>
      </w:r>
      <w:r w:rsidR="00332D6E" w:rsidRPr="004C7D41">
        <w:rPr>
          <w:rStyle w:val="FontStyle70"/>
          <w:b w:val="0"/>
          <w:color w:val="auto"/>
          <w:sz w:val="24"/>
          <w:szCs w:val="24"/>
          <w:lang w:val="en-US" w:eastAsia="en-US"/>
        </w:rPr>
        <w:t>D5287</w:t>
      </w:r>
      <w:r w:rsidR="004C7D41" w:rsidRPr="004C7D41">
        <w:rPr>
          <w:rStyle w:val="FontStyle70"/>
          <w:b w:val="0"/>
          <w:color w:val="auto"/>
          <w:sz w:val="24"/>
          <w:szCs w:val="24"/>
          <w:lang w:val="en-US" w:eastAsia="en-US"/>
        </w:rPr>
        <w:t>-08 (2015)</w:t>
      </w:r>
      <w:r w:rsidR="00332D6E" w:rsidRPr="004C7D41">
        <w:rPr>
          <w:rStyle w:val="FontStyle70"/>
          <w:b w:val="0"/>
          <w:color w:val="auto"/>
          <w:sz w:val="24"/>
          <w:szCs w:val="24"/>
          <w:lang w:val="en-US" w:eastAsia="en-US"/>
        </w:rPr>
        <w:t xml:space="preserve"> </w:t>
      </w:r>
      <w:r w:rsidR="004C7D41" w:rsidRPr="004C7D41">
        <w:rPr>
          <w:b w:val="0"/>
          <w:sz w:val="24"/>
          <w:szCs w:val="24"/>
          <w:lang w:val="en-US"/>
        </w:rPr>
        <w:t>Standard Practice for Automatic Sampling of Gaseous Fuels (</w:t>
      </w:r>
      <w:r w:rsidR="00332D6E" w:rsidRPr="004C7D41">
        <w:rPr>
          <w:b w:val="0"/>
          <w:sz w:val="24"/>
          <w:szCs w:val="24"/>
          <w:lang w:val="ru" w:eastAsia="en-US"/>
        </w:rPr>
        <w:t>Практика</w:t>
      </w:r>
      <w:r w:rsidR="00332D6E" w:rsidRPr="004C7D41">
        <w:rPr>
          <w:b w:val="0"/>
          <w:sz w:val="24"/>
          <w:szCs w:val="24"/>
          <w:lang w:val="en-US" w:eastAsia="en-US"/>
        </w:rPr>
        <w:t xml:space="preserve"> </w:t>
      </w:r>
      <w:r w:rsidR="00332D6E" w:rsidRPr="004C7D41">
        <w:rPr>
          <w:b w:val="0"/>
          <w:sz w:val="24"/>
          <w:szCs w:val="24"/>
          <w:lang w:val="ru" w:eastAsia="en-US"/>
        </w:rPr>
        <w:t>автоматического</w:t>
      </w:r>
      <w:r w:rsidR="00332D6E" w:rsidRPr="004C7D41">
        <w:rPr>
          <w:b w:val="0"/>
          <w:sz w:val="24"/>
          <w:szCs w:val="24"/>
          <w:lang w:val="en-US" w:eastAsia="en-US"/>
        </w:rPr>
        <w:t xml:space="preserve"> </w:t>
      </w:r>
      <w:r w:rsidR="00332D6E" w:rsidRPr="004C7D41">
        <w:rPr>
          <w:b w:val="0"/>
          <w:sz w:val="24"/>
          <w:szCs w:val="24"/>
          <w:lang w:val="ru" w:eastAsia="en-US"/>
        </w:rPr>
        <w:t>отбора</w:t>
      </w:r>
      <w:r w:rsidR="00332D6E" w:rsidRPr="004C7D41">
        <w:rPr>
          <w:b w:val="0"/>
          <w:sz w:val="24"/>
          <w:szCs w:val="24"/>
          <w:lang w:val="en-US" w:eastAsia="en-US"/>
        </w:rPr>
        <w:t xml:space="preserve"> </w:t>
      </w:r>
      <w:r w:rsidR="00332D6E" w:rsidRPr="004C7D41">
        <w:rPr>
          <w:b w:val="0"/>
          <w:sz w:val="24"/>
          <w:szCs w:val="24"/>
          <w:lang w:val="ru" w:eastAsia="en-US"/>
        </w:rPr>
        <w:t>проб</w:t>
      </w:r>
      <w:r w:rsidR="00332D6E" w:rsidRPr="004C7D41">
        <w:rPr>
          <w:b w:val="0"/>
          <w:sz w:val="24"/>
          <w:szCs w:val="24"/>
          <w:lang w:val="en-US" w:eastAsia="en-US"/>
        </w:rPr>
        <w:t xml:space="preserve"> </w:t>
      </w:r>
      <w:r w:rsidR="00332D6E" w:rsidRPr="004C7D41">
        <w:rPr>
          <w:b w:val="0"/>
          <w:sz w:val="24"/>
          <w:szCs w:val="24"/>
          <w:lang w:val="ru" w:eastAsia="en-US"/>
        </w:rPr>
        <w:t>газообразного</w:t>
      </w:r>
      <w:r w:rsidR="00332D6E" w:rsidRPr="004C7D41">
        <w:rPr>
          <w:b w:val="0"/>
          <w:sz w:val="24"/>
          <w:szCs w:val="24"/>
          <w:lang w:val="en-US" w:eastAsia="en-US"/>
        </w:rPr>
        <w:t xml:space="preserve"> </w:t>
      </w:r>
      <w:r w:rsidR="00332D6E" w:rsidRPr="004C7D41">
        <w:rPr>
          <w:b w:val="0"/>
          <w:sz w:val="24"/>
          <w:szCs w:val="24"/>
          <w:lang w:val="ru" w:eastAsia="en-US"/>
        </w:rPr>
        <w:t>топлива</w:t>
      </w:r>
      <w:r w:rsidR="004C7D41" w:rsidRPr="004C7D41">
        <w:rPr>
          <w:b w:val="0"/>
          <w:sz w:val="24"/>
          <w:szCs w:val="24"/>
          <w:lang w:val="en-US" w:eastAsia="en-US"/>
        </w:rPr>
        <w:t>)</w:t>
      </w:r>
    </w:p>
    <w:p w14:paraId="45A5E62A" w14:textId="3CA6FD62"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lang w:val="en-US"/>
        </w:rPr>
      </w:pPr>
      <w:r w:rsidRPr="004C7D41">
        <w:rPr>
          <w:rStyle w:val="FontStyle69"/>
          <w:b w:val="0"/>
          <w:i w:val="0"/>
          <w:color w:val="auto"/>
          <w:sz w:val="24"/>
          <w:szCs w:val="24"/>
          <w:lang w:val="en-US" w:eastAsia="en-US"/>
        </w:rPr>
        <w:t>ASTM</w:t>
      </w:r>
      <w:r w:rsidRPr="004C7D41">
        <w:rPr>
          <w:rStyle w:val="FontStyle70"/>
          <w:b w:val="0"/>
          <w:color w:val="auto"/>
          <w:sz w:val="24"/>
          <w:szCs w:val="24"/>
          <w:lang w:val="en-US" w:eastAsia="en-US"/>
        </w:rPr>
        <w:t xml:space="preserve"> </w:t>
      </w:r>
      <w:r w:rsidR="00332D6E" w:rsidRPr="004C7D41">
        <w:rPr>
          <w:rStyle w:val="FontStyle70"/>
          <w:b w:val="0"/>
          <w:color w:val="auto"/>
          <w:sz w:val="24"/>
          <w:szCs w:val="24"/>
          <w:lang w:val="en-US" w:eastAsia="en-US"/>
        </w:rPr>
        <w:t>D5503</w:t>
      </w:r>
      <w:r w:rsidR="004C7D41" w:rsidRPr="004C7D41">
        <w:rPr>
          <w:rStyle w:val="FontStyle70"/>
          <w:b w:val="0"/>
          <w:color w:val="auto"/>
          <w:sz w:val="24"/>
          <w:szCs w:val="24"/>
          <w:lang w:val="en-US" w:eastAsia="en-US"/>
        </w:rPr>
        <w:t>-94 (2008)</w:t>
      </w:r>
      <w:r w:rsidR="00332D6E" w:rsidRPr="004C7D41">
        <w:rPr>
          <w:rStyle w:val="FontStyle70"/>
          <w:b w:val="0"/>
          <w:color w:val="auto"/>
          <w:sz w:val="24"/>
          <w:szCs w:val="24"/>
          <w:lang w:val="en-US" w:eastAsia="en-US"/>
        </w:rPr>
        <w:t xml:space="preserve"> </w:t>
      </w:r>
      <w:r w:rsidR="004C7D41" w:rsidRPr="004C7D41">
        <w:rPr>
          <w:b w:val="0"/>
          <w:sz w:val="24"/>
          <w:szCs w:val="24"/>
          <w:lang w:val="en-US"/>
        </w:rPr>
        <w:t>Standard Practice for Natural Gas Sample-Handling and Conditioning Systems for Pipeline Instrumentation (</w:t>
      </w:r>
      <w:r w:rsidR="00EC444B" w:rsidRPr="004C7D41">
        <w:rPr>
          <w:b w:val="0"/>
          <w:sz w:val="24"/>
          <w:szCs w:val="24"/>
          <w:lang w:val="ru" w:eastAsia="en-US"/>
        </w:rPr>
        <w:t>Практика</w:t>
      </w:r>
      <w:r w:rsidR="00EC444B" w:rsidRPr="004C7D41">
        <w:rPr>
          <w:b w:val="0"/>
          <w:sz w:val="24"/>
          <w:szCs w:val="24"/>
          <w:lang w:val="en-US" w:eastAsia="en-US"/>
        </w:rPr>
        <w:t xml:space="preserve"> </w:t>
      </w:r>
      <w:r w:rsidR="00332D6E" w:rsidRPr="004C7D41">
        <w:rPr>
          <w:b w:val="0"/>
          <w:sz w:val="24"/>
          <w:szCs w:val="24"/>
          <w:lang w:val="ru" w:eastAsia="en-US"/>
        </w:rPr>
        <w:t>для</w:t>
      </w:r>
      <w:r w:rsidR="00332D6E" w:rsidRPr="004C7D41">
        <w:rPr>
          <w:b w:val="0"/>
          <w:sz w:val="24"/>
          <w:szCs w:val="24"/>
          <w:lang w:val="en-US" w:eastAsia="en-US"/>
        </w:rPr>
        <w:t xml:space="preserve"> </w:t>
      </w:r>
      <w:r w:rsidR="00332D6E" w:rsidRPr="004C7D41">
        <w:rPr>
          <w:b w:val="0"/>
          <w:sz w:val="24"/>
          <w:szCs w:val="24"/>
          <w:lang w:val="ru" w:eastAsia="en-US"/>
        </w:rPr>
        <w:t>систем</w:t>
      </w:r>
      <w:r w:rsidR="00332D6E" w:rsidRPr="004C7D41">
        <w:rPr>
          <w:b w:val="0"/>
          <w:sz w:val="24"/>
          <w:szCs w:val="24"/>
          <w:lang w:val="en-US" w:eastAsia="en-US"/>
        </w:rPr>
        <w:t xml:space="preserve"> </w:t>
      </w:r>
      <w:r w:rsidR="00332D6E" w:rsidRPr="004C7D41">
        <w:rPr>
          <w:b w:val="0"/>
          <w:sz w:val="24"/>
          <w:szCs w:val="24"/>
          <w:lang w:val="ru" w:eastAsia="en-US"/>
        </w:rPr>
        <w:t>обработки</w:t>
      </w:r>
      <w:r w:rsidR="00332D6E" w:rsidRPr="004C7D41">
        <w:rPr>
          <w:b w:val="0"/>
          <w:sz w:val="24"/>
          <w:szCs w:val="24"/>
          <w:lang w:val="en-US" w:eastAsia="en-US"/>
        </w:rPr>
        <w:t xml:space="preserve"> </w:t>
      </w:r>
      <w:r w:rsidR="00332D6E" w:rsidRPr="004C7D41">
        <w:rPr>
          <w:b w:val="0"/>
          <w:sz w:val="24"/>
          <w:szCs w:val="24"/>
          <w:lang w:val="ru" w:eastAsia="en-US"/>
        </w:rPr>
        <w:t>и</w:t>
      </w:r>
      <w:r w:rsidR="00332D6E" w:rsidRPr="004C7D41">
        <w:rPr>
          <w:b w:val="0"/>
          <w:sz w:val="24"/>
          <w:szCs w:val="24"/>
          <w:lang w:val="en-US" w:eastAsia="en-US"/>
        </w:rPr>
        <w:t xml:space="preserve"> </w:t>
      </w:r>
      <w:r w:rsidR="00332D6E" w:rsidRPr="004C7D41">
        <w:rPr>
          <w:b w:val="0"/>
          <w:sz w:val="24"/>
          <w:szCs w:val="24"/>
          <w:lang w:val="ru" w:eastAsia="en-US"/>
        </w:rPr>
        <w:t>контроля</w:t>
      </w:r>
      <w:r w:rsidR="00332D6E" w:rsidRPr="004C7D41">
        <w:rPr>
          <w:b w:val="0"/>
          <w:sz w:val="24"/>
          <w:szCs w:val="24"/>
          <w:lang w:val="en-US" w:eastAsia="en-US"/>
        </w:rPr>
        <w:t xml:space="preserve"> </w:t>
      </w:r>
      <w:r w:rsidR="00332D6E" w:rsidRPr="004C7D41">
        <w:rPr>
          <w:b w:val="0"/>
          <w:sz w:val="24"/>
          <w:szCs w:val="24"/>
          <w:lang w:val="ru" w:eastAsia="en-US"/>
        </w:rPr>
        <w:t>проб</w:t>
      </w:r>
      <w:r w:rsidR="00332D6E" w:rsidRPr="004C7D41">
        <w:rPr>
          <w:b w:val="0"/>
          <w:sz w:val="24"/>
          <w:szCs w:val="24"/>
          <w:lang w:val="en-US" w:eastAsia="en-US"/>
        </w:rPr>
        <w:t xml:space="preserve"> </w:t>
      </w:r>
      <w:r w:rsidR="00332D6E" w:rsidRPr="004C7D41">
        <w:rPr>
          <w:b w:val="0"/>
          <w:sz w:val="24"/>
          <w:szCs w:val="24"/>
          <w:lang w:val="ru" w:eastAsia="en-US"/>
        </w:rPr>
        <w:t>природного</w:t>
      </w:r>
      <w:r w:rsidR="00332D6E" w:rsidRPr="004C7D41">
        <w:rPr>
          <w:b w:val="0"/>
          <w:sz w:val="24"/>
          <w:szCs w:val="24"/>
          <w:lang w:val="en-US" w:eastAsia="en-US"/>
        </w:rPr>
        <w:t xml:space="preserve"> </w:t>
      </w:r>
      <w:r w:rsidR="00332D6E" w:rsidRPr="004C7D41">
        <w:rPr>
          <w:b w:val="0"/>
          <w:sz w:val="24"/>
          <w:szCs w:val="24"/>
          <w:lang w:val="ru" w:eastAsia="en-US"/>
        </w:rPr>
        <w:t>газа</w:t>
      </w:r>
      <w:r w:rsidR="00332D6E" w:rsidRPr="004C7D41">
        <w:rPr>
          <w:b w:val="0"/>
          <w:sz w:val="24"/>
          <w:szCs w:val="24"/>
          <w:lang w:val="en-US" w:eastAsia="en-US"/>
        </w:rPr>
        <w:t xml:space="preserve"> </w:t>
      </w:r>
      <w:r w:rsidR="00332D6E" w:rsidRPr="004C7D41">
        <w:rPr>
          <w:b w:val="0"/>
          <w:sz w:val="24"/>
          <w:szCs w:val="24"/>
          <w:lang w:val="ru" w:eastAsia="en-US"/>
        </w:rPr>
        <w:t>для</w:t>
      </w:r>
      <w:r w:rsidR="00332D6E" w:rsidRPr="004C7D41">
        <w:rPr>
          <w:b w:val="0"/>
          <w:sz w:val="24"/>
          <w:szCs w:val="24"/>
          <w:lang w:val="en-US" w:eastAsia="en-US"/>
        </w:rPr>
        <w:t xml:space="preserve"> </w:t>
      </w:r>
      <w:proofErr w:type="spellStart"/>
      <w:r w:rsidR="00332D6E" w:rsidRPr="004C7D41">
        <w:rPr>
          <w:b w:val="0"/>
          <w:sz w:val="24"/>
          <w:szCs w:val="24"/>
          <w:lang w:val="ru" w:eastAsia="en-US"/>
        </w:rPr>
        <w:t>контрольно</w:t>
      </w:r>
      <w:proofErr w:type="spellEnd"/>
      <w:r w:rsidR="00332D6E" w:rsidRPr="004C7D41">
        <w:rPr>
          <w:b w:val="0"/>
          <w:sz w:val="24"/>
          <w:szCs w:val="24"/>
          <w:lang w:val="en-US" w:eastAsia="en-US"/>
        </w:rPr>
        <w:t>-</w:t>
      </w:r>
      <w:r w:rsidR="00332D6E" w:rsidRPr="004C7D41">
        <w:rPr>
          <w:b w:val="0"/>
          <w:sz w:val="24"/>
          <w:szCs w:val="24"/>
          <w:lang w:val="ru" w:eastAsia="en-US"/>
        </w:rPr>
        <w:t>измерительных</w:t>
      </w:r>
      <w:r w:rsidR="00332D6E" w:rsidRPr="004C7D41">
        <w:rPr>
          <w:b w:val="0"/>
          <w:sz w:val="24"/>
          <w:szCs w:val="24"/>
          <w:lang w:val="en-US" w:eastAsia="en-US"/>
        </w:rPr>
        <w:t xml:space="preserve"> </w:t>
      </w:r>
      <w:r w:rsidR="00332D6E" w:rsidRPr="004C7D41">
        <w:rPr>
          <w:b w:val="0"/>
          <w:sz w:val="24"/>
          <w:szCs w:val="24"/>
          <w:lang w:val="ru" w:eastAsia="en-US"/>
        </w:rPr>
        <w:t>приборов</w:t>
      </w:r>
      <w:r w:rsidR="00332D6E" w:rsidRPr="004C7D41">
        <w:rPr>
          <w:b w:val="0"/>
          <w:sz w:val="24"/>
          <w:szCs w:val="24"/>
          <w:lang w:val="en-US" w:eastAsia="en-US"/>
        </w:rPr>
        <w:t xml:space="preserve"> </w:t>
      </w:r>
      <w:r w:rsidR="00332D6E" w:rsidRPr="004C7D41">
        <w:rPr>
          <w:b w:val="0"/>
          <w:sz w:val="24"/>
          <w:szCs w:val="24"/>
          <w:lang w:val="ru" w:eastAsia="en-US"/>
        </w:rPr>
        <w:t>трубопроводов</w:t>
      </w:r>
      <w:r w:rsidR="004C7D41" w:rsidRPr="004C7D41">
        <w:rPr>
          <w:b w:val="0"/>
          <w:sz w:val="24"/>
          <w:szCs w:val="24"/>
          <w:lang w:val="en-US" w:eastAsia="en-US"/>
        </w:rPr>
        <w:t>)</w:t>
      </w:r>
      <w:r w:rsidR="004C7D41">
        <w:rPr>
          <w:rStyle w:val="a6"/>
          <w:b w:val="0"/>
          <w:sz w:val="24"/>
          <w:szCs w:val="24"/>
          <w:lang w:val="en-US" w:eastAsia="en-US"/>
        </w:rPr>
        <w:footnoteReference w:id="1"/>
      </w:r>
    </w:p>
    <w:p w14:paraId="087BAD7B" w14:textId="108659F1" w:rsidR="00996322" w:rsidRPr="004C7D41" w:rsidRDefault="006D7B8A" w:rsidP="004C7D41">
      <w:pPr>
        <w:pStyle w:val="3"/>
        <w:shd w:val="clear" w:color="auto" w:fill="FFFFFF"/>
        <w:spacing w:before="0" w:beforeAutospacing="0" w:after="0" w:afterAutospacing="0"/>
        <w:ind w:firstLine="567"/>
        <w:jc w:val="both"/>
        <w:rPr>
          <w:rStyle w:val="FontStyle70"/>
          <w:b w:val="0"/>
          <w:bCs w:val="0"/>
          <w:color w:val="auto"/>
          <w:sz w:val="24"/>
          <w:szCs w:val="24"/>
          <w:lang w:val="en-US"/>
        </w:rPr>
      </w:pPr>
      <w:r w:rsidRPr="004C7D41">
        <w:rPr>
          <w:rStyle w:val="FontStyle69"/>
          <w:b w:val="0"/>
          <w:i w:val="0"/>
          <w:color w:val="auto"/>
          <w:sz w:val="24"/>
          <w:szCs w:val="24"/>
          <w:lang w:val="en-US" w:eastAsia="en-US"/>
        </w:rPr>
        <w:t>ASTM</w:t>
      </w:r>
      <w:r w:rsidRPr="004C7D41">
        <w:rPr>
          <w:rStyle w:val="FontStyle70"/>
          <w:b w:val="0"/>
          <w:color w:val="auto"/>
          <w:sz w:val="24"/>
          <w:szCs w:val="24"/>
          <w:lang w:val="en-US" w:eastAsia="en-US"/>
        </w:rPr>
        <w:t xml:space="preserve"> </w:t>
      </w:r>
      <w:r w:rsidR="00332D6E" w:rsidRPr="004C7D41">
        <w:rPr>
          <w:rStyle w:val="FontStyle70"/>
          <w:b w:val="0"/>
          <w:color w:val="auto"/>
          <w:sz w:val="24"/>
          <w:szCs w:val="24"/>
          <w:lang w:val="en-US" w:eastAsia="en-US"/>
        </w:rPr>
        <w:t>D5504</w:t>
      </w:r>
      <w:r w:rsidR="004C7D41" w:rsidRPr="004C7D41">
        <w:rPr>
          <w:rStyle w:val="FontStyle70"/>
          <w:b w:val="0"/>
          <w:color w:val="auto"/>
          <w:sz w:val="24"/>
          <w:szCs w:val="24"/>
          <w:lang w:val="en-US" w:eastAsia="en-US"/>
        </w:rPr>
        <w:t>-20</w:t>
      </w:r>
      <w:r w:rsidR="00332D6E" w:rsidRPr="004C7D41">
        <w:rPr>
          <w:rStyle w:val="FontStyle70"/>
          <w:b w:val="0"/>
          <w:color w:val="auto"/>
          <w:sz w:val="24"/>
          <w:szCs w:val="24"/>
          <w:lang w:val="en-US" w:eastAsia="en-US"/>
        </w:rPr>
        <w:t xml:space="preserve"> </w:t>
      </w:r>
      <w:r w:rsidR="004C7D41" w:rsidRPr="004C7D41">
        <w:rPr>
          <w:b w:val="0"/>
          <w:sz w:val="24"/>
          <w:szCs w:val="24"/>
          <w:lang w:val="en-US"/>
        </w:rPr>
        <w:t xml:space="preserve">Standard Test Method for Determination of Sulfur Compounds in Natural Gas and Gaseous Fuels by Gas Chromatography and </w:t>
      </w:r>
      <w:proofErr w:type="spellStart"/>
      <w:r w:rsidR="004C7D41" w:rsidRPr="004C7D41">
        <w:rPr>
          <w:b w:val="0"/>
          <w:sz w:val="24"/>
          <w:szCs w:val="24"/>
          <w:lang w:val="en-US"/>
        </w:rPr>
        <w:t>Chemiluminescence</w:t>
      </w:r>
      <w:proofErr w:type="spellEnd"/>
      <w:r w:rsidR="004C7D41" w:rsidRPr="004C7D41">
        <w:rPr>
          <w:b w:val="0"/>
          <w:sz w:val="24"/>
          <w:szCs w:val="24"/>
          <w:lang w:val="en-US" w:eastAsia="en-US"/>
        </w:rPr>
        <w:t xml:space="preserve"> (</w:t>
      </w:r>
      <w:r w:rsidR="00332D6E" w:rsidRPr="004C7D41">
        <w:rPr>
          <w:b w:val="0"/>
          <w:sz w:val="24"/>
          <w:szCs w:val="24"/>
          <w:lang w:val="ru" w:eastAsia="en-US"/>
        </w:rPr>
        <w:t>Метод</w:t>
      </w:r>
      <w:r w:rsidR="00332D6E" w:rsidRPr="004C7D41">
        <w:rPr>
          <w:b w:val="0"/>
          <w:sz w:val="24"/>
          <w:szCs w:val="24"/>
          <w:lang w:val="en-US" w:eastAsia="en-US"/>
        </w:rPr>
        <w:t xml:space="preserve"> </w:t>
      </w:r>
      <w:r w:rsidR="00332D6E" w:rsidRPr="004C7D41">
        <w:rPr>
          <w:b w:val="0"/>
          <w:sz w:val="24"/>
          <w:szCs w:val="24"/>
          <w:lang w:val="ru" w:eastAsia="en-US"/>
        </w:rPr>
        <w:t>определения</w:t>
      </w:r>
      <w:r w:rsidR="00332D6E" w:rsidRPr="004C7D41">
        <w:rPr>
          <w:b w:val="0"/>
          <w:sz w:val="24"/>
          <w:szCs w:val="24"/>
          <w:lang w:val="en-US" w:eastAsia="en-US"/>
        </w:rPr>
        <w:t xml:space="preserve"> </w:t>
      </w:r>
      <w:r w:rsidR="00332D6E" w:rsidRPr="004C7D41">
        <w:rPr>
          <w:b w:val="0"/>
          <w:sz w:val="24"/>
          <w:szCs w:val="24"/>
          <w:lang w:val="ru" w:eastAsia="en-US"/>
        </w:rPr>
        <w:t>соединений</w:t>
      </w:r>
      <w:r w:rsidR="00332D6E" w:rsidRPr="004C7D41">
        <w:rPr>
          <w:b w:val="0"/>
          <w:sz w:val="24"/>
          <w:szCs w:val="24"/>
          <w:lang w:val="en-US" w:eastAsia="en-US"/>
        </w:rPr>
        <w:t xml:space="preserve"> </w:t>
      </w:r>
      <w:r w:rsidR="00332D6E" w:rsidRPr="004C7D41">
        <w:rPr>
          <w:b w:val="0"/>
          <w:sz w:val="24"/>
          <w:szCs w:val="24"/>
          <w:lang w:val="ru" w:eastAsia="en-US"/>
        </w:rPr>
        <w:t>серы</w:t>
      </w:r>
      <w:r w:rsidR="00332D6E" w:rsidRPr="004C7D41">
        <w:rPr>
          <w:b w:val="0"/>
          <w:sz w:val="24"/>
          <w:szCs w:val="24"/>
          <w:lang w:val="en-US" w:eastAsia="en-US"/>
        </w:rPr>
        <w:t xml:space="preserve"> </w:t>
      </w:r>
      <w:r w:rsidR="00332D6E" w:rsidRPr="004C7D41">
        <w:rPr>
          <w:b w:val="0"/>
          <w:sz w:val="24"/>
          <w:szCs w:val="24"/>
          <w:lang w:val="ru" w:eastAsia="en-US"/>
        </w:rPr>
        <w:t>в</w:t>
      </w:r>
      <w:r w:rsidR="00332D6E" w:rsidRPr="004C7D41">
        <w:rPr>
          <w:b w:val="0"/>
          <w:sz w:val="24"/>
          <w:szCs w:val="24"/>
          <w:lang w:val="en-US" w:eastAsia="en-US"/>
        </w:rPr>
        <w:t xml:space="preserve"> </w:t>
      </w:r>
      <w:r w:rsidR="00332D6E" w:rsidRPr="004C7D41">
        <w:rPr>
          <w:b w:val="0"/>
          <w:sz w:val="24"/>
          <w:szCs w:val="24"/>
          <w:lang w:val="ru" w:eastAsia="en-US"/>
        </w:rPr>
        <w:t>природном</w:t>
      </w:r>
      <w:r w:rsidR="00332D6E" w:rsidRPr="004C7D41">
        <w:rPr>
          <w:b w:val="0"/>
          <w:sz w:val="24"/>
          <w:szCs w:val="24"/>
          <w:lang w:val="en-US" w:eastAsia="en-US"/>
        </w:rPr>
        <w:t xml:space="preserve"> </w:t>
      </w:r>
      <w:r w:rsidR="00332D6E" w:rsidRPr="004C7D41">
        <w:rPr>
          <w:b w:val="0"/>
          <w:sz w:val="24"/>
          <w:szCs w:val="24"/>
          <w:lang w:val="ru" w:eastAsia="en-US"/>
        </w:rPr>
        <w:t>газе</w:t>
      </w:r>
      <w:r w:rsidR="00332D6E" w:rsidRPr="004C7D41">
        <w:rPr>
          <w:b w:val="0"/>
          <w:sz w:val="24"/>
          <w:szCs w:val="24"/>
          <w:lang w:val="en-US" w:eastAsia="en-US"/>
        </w:rPr>
        <w:t xml:space="preserve"> </w:t>
      </w:r>
      <w:r w:rsidR="00332D6E" w:rsidRPr="004C7D41">
        <w:rPr>
          <w:b w:val="0"/>
          <w:sz w:val="24"/>
          <w:szCs w:val="24"/>
          <w:lang w:val="ru" w:eastAsia="en-US"/>
        </w:rPr>
        <w:t>и</w:t>
      </w:r>
      <w:r w:rsidR="00332D6E" w:rsidRPr="004C7D41">
        <w:rPr>
          <w:b w:val="0"/>
          <w:sz w:val="24"/>
          <w:szCs w:val="24"/>
          <w:lang w:val="en-US" w:eastAsia="en-US"/>
        </w:rPr>
        <w:t xml:space="preserve"> </w:t>
      </w:r>
      <w:r w:rsidR="00332D6E" w:rsidRPr="004C7D41">
        <w:rPr>
          <w:b w:val="0"/>
          <w:sz w:val="24"/>
          <w:szCs w:val="24"/>
          <w:lang w:val="ru" w:eastAsia="en-US"/>
        </w:rPr>
        <w:t>газообразном</w:t>
      </w:r>
      <w:r w:rsidR="00332D6E" w:rsidRPr="004C7D41">
        <w:rPr>
          <w:b w:val="0"/>
          <w:sz w:val="24"/>
          <w:szCs w:val="24"/>
          <w:lang w:val="en-US" w:eastAsia="en-US"/>
        </w:rPr>
        <w:t xml:space="preserve"> </w:t>
      </w:r>
      <w:r w:rsidR="00332D6E" w:rsidRPr="004C7D41">
        <w:rPr>
          <w:b w:val="0"/>
          <w:sz w:val="24"/>
          <w:szCs w:val="24"/>
          <w:lang w:val="ru" w:eastAsia="en-US"/>
        </w:rPr>
        <w:t>топливе</w:t>
      </w:r>
      <w:r w:rsidR="00332D6E" w:rsidRPr="004C7D41">
        <w:rPr>
          <w:b w:val="0"/>
          <w:sz w:val="24"/>
          <w:szCs w:val="24"/>
          <w:lang w:val="en-US" w:eastAsia="en-US"/>
        </w:rPr>
        <w:t xml:space="preserve"> </w:t>
      </w:r>
      <w:r w:rsidR="00332D6E" w:rsidRPr="004C7D41">
        <w:rPr>
          <w:b w:val="0"/>
          <w:sz w:val="24"/>
          <w:szCs w:val="24"/>
          <w:lang w:val="ru" w:eastAsia="en-US"/>
        </w:rPr>
        <w:t>методом</w:t>
      </w:r>
      <w:r w:rsidR="00332D6E" w:rsidRPr="004C7D41">
        <w:rPr>
          <w:b w:val="0"/>
          <w:sz w:val="24"/>
          <w:szCs w:val="24"/>
          <w:lang w:val="en-US" w:eastAsia="en-US"/>
        </w:rPr>
        <w:t xml:space="preserve"> </w:t>
      </w:r>
      <w:r w:rsidR="00332D6E" w:rsidRPr="004C7D41">
        <w:rPr>
          <w:b w:val="0"/>
          <w:sz w:val="24"/>
          <w:szCs w:val="24"/>
          <w:lang w:val="ru" w:eastAsia="en-US"/>
        </w:rPr>
        <w:t>газовой</w:t>
      </w:r>
      <w:r w:rsidR="00332D6E" w:rsidRPr="004C7D41">
        <w:rPr>
          <w:b w:val="0"/>
          <w:sz w:val="24"/>
          <w:szCs w:val="24"/>
          <w:lang w:val="en-US" w:eastAsia="en-US"/>
        </w:rPr>
        <w:t xml:space="preserve"> </w:t>
      </w:r>
      <w:r w:rsidR="00332D6E" w:rsidRPr="004C7D41">
        <w:rPr>
          <w:b w:val="0"/>
          <w:sz w:val="24"/>
          <w:szCs w:val="24"/>
          <w:lang w:val="ru" w:eastAsia="en-US"/>
        </w:rPr>
        <w:t>хроматографии</w:t>
      </w:r>
      <w:r w:rsidR="00332D6E" w:rsidRPr="004C7D41">
        <w:rPr>
          <w:b w:val="0"/>
          <w:sz w:val="24"/>
          <w:szCs w:val="24"/>
          <w:lang w:val="en-US" w:eastAsia="en-US"/>
        </w:rPr>
        <w:t xml:space="preserve"> </w:t>
      </w:r>
      <w:r w:rsidR="00332D6E" w:rsidRPr="004C7D41">
        <w:rPr>
          <w:b w:val="0"/>
          <w:sz w:val="24"/>
          <w:szCs w:val="24"/>
          <w:lang w:val="ru" w:eastAsia="en-US"/>
        </w:rPr>
        <w:t>и</w:t>
      </w:r>
      <w:r w:rsidR="00332D6E" w:rsidRPr="004C7D41">
        <w:rPr>
          <w:b w:val="0"/>
          <w:sz w:val="24"/>
          <w:szCs w:val="24"/>
          <w:lang w:val="en-US" w:eastAsia="en-US"/>
        </w:rPr>
        <w:t xml:space="preserve"> </w:t>
      </w:r>
      <w:r w:rsidR="00332D6E" w:rsidRPr="004C7D41">
        <w:rPr>
          <w:b w:val="0"/>
          <w:sz w:val="24"/>
          <w:szCs w:val="24"/>
          <w:lang w:val="ru" w:eastAsia="en-US"/>
        </w:rPr>
        <w:t>хемилюминесценции</w:t>
      </w:r>
      <w:r w:rsidR="004C7D41" w:rsidRPr="004C7D41">
        <w:rPr>
          <w:b w:val="0"/>
          <w:sz w:val="24"/>
          <w:szCs w:val="24"/>
          <w:lang w:val="en-US" w:eastAsia="en-US"/>
        </w:rPr>
        <w:t>)</w:t>
      </w:r>
    </w:p>
    <w:p w14:paraId="59C68456" w14:textId="4DAC7756" w:rsidR="004047CF" w:rsidRPr="004047CF" w:rsidRDefault="006D7B8A" w:rsidP="004047CF">
      <w:pPr>
        <w:widowControl/>
        <w:ind w:firstLine="567"/>
        <w:jc w:val="both"/>
        <w:rPr>
          <w:rStyle w:val="FontStyle70"/>
          <w:color w:val="auto"/>
          <w:sz w:val="24"/>
          <w:szCs w:val="24"/>
          <w:lang w:val="en-US" w:eastAsia="en-US"/>
        </w:rPr>
      </w:pPr>
      <w:r w:rsidRPr="004047CF">
        <w:rPr>
          <w:rStyle w:val="FontStyle69"/>
          <w:i w:val="0"/>
          <w:color w:val="auto"/>
          <w:sz w:val="24"/>
          <w:szCs w:val="24"/>
          <w:lang w:val="en-US" w:eastAsia="en-US"/>
        </w:rPr>
        <w:t>ASTM</w:t>
      </w:r>
      <w:r w:rsidRPr="004047CF">
        <w:rPr>
          <w:rStyle w:val="FontStyle70"/>
          <w:color w:val="auto"/>
          <w:sz w:val="24"/>
          <w:szCs w:val="24"/>
          <w:lang w:val="en-US" w:eastAsia="en-US"/>
        </w:rPr>
        <w:t xml:space="preserve"> </w:t>
      </w:r>
      <w:r w:rsidR="00332D6E" w:rsidRPr="004047CF">
        <w:rPr>
          <w:rStyle w:val="FontStyle70"/>
          <w:color w:val="auto"/>
          <w:sz w:val="24"/>
          <w:szCs w:val="24"/>
          <w:lang w:val="en-US" w:eastAsia="en-US"/>
        </w:rPr>
        <w:t>D6228</w:t>
      </w:r>
      <w:r w:rsidR="00EE6FA0" w:rsidRPr="00EE6FA0">
        <w:rPr>
          <w:rStyle w:val="FontStyle70"/>
          <w:color w:val="auto"/>
          <w:sz w:val="24"/>
          <w:szCs w:val="24"/>
          <w:lang w:val="en-US" w:eastAsia="en-US"/>
        </w:rPr>
        <w:t>-19</w:t>
      </w:r>
      <w:r w:rsidR="00332D6E" w:rsidRPr="004047CF">
        <w:rPr>
          <w:rStyle w:val="FontStyle70"/>
          <w:color w:val="auto"/>
          <w:sz w:val="24"/>
          <w:szCs w:val="24"/>
          <w:lang w:val="en-US" w:eastAsia="en-US"/>
        </w:rPr>
        <w:t xml:space="preserve"> </w:t>
      </w:r>
      <w:r w:rsidR="004047CF" w:rsidRPr="004047CF">
        <w:rPr>
          <w:lang w:val="en-US" w:eastAsia="en-US"/>
        </w:rPr>
        <w:t>Test Method for Determination of Sulfur Compounds in Natural Gas and Gaseous Fuels by Gas Chromatography and Flame Photometric Detection (</w:t>
      </w:r>
      <w:r w:rsidR="00332D6E" w:rsidRPr="004047CF">
        <w:rPr>
          <w:lang w:val="ru" w:eastAsia="en-US"/>
        </w:rPr>
        <w:t>Способ</w:t>
      </w:r>
      <w:r w:rsidR="00332D6E" w:rsidRPr="004047CF">
        <w:rPr>
          <w:lang w:val="en-US" w:eastAsia="en-US"/>
        </w:rPr>
        <w:t xml:space="preserve"> </w:t>
      </w:r>
      <w:r w:rsidR="00332D6E" w:rsidRPr="004047CF">
        <w:rPr>
          <w:lang w:val="ru" w:eastAsia="en-US"/>
        </w:rPr>
        <w:t>определения</w:t>
      </w:r>
      <w:r w:rsidR="00332D6E" w:rsidRPr="004047CF">
        <w:rPr>
          <w:lang w:val="en-US" w:eastAsia="en-US"/>
        </w:rPr>
        <w:t xml:space="preserve"> </w:t>
      </w:r>
      <w:r w:rsidR="00332D6E" w:rsidRPr="004047CF">
        <w:rPr>
          <w:lang w:val="ru" w:eastAsia="en-US"/>
        </w:rPr>
        <w:t>соединений</w:t>
      </w:r>
      <w:r w:rsidR="00332D6E" w:rsidRPr="004047CF">
        <w:rPr>
          <w:lang w:val="en-US" w:eastAsia="en-US"/>
        </w:rPr>
        <w:t xml:space="preserve"> </w:t>
      </w:r>
      <w:r w:rsidR="00332D6E" w:rsidRPr="004047CF">
        <w:rPr>
          <w:lang w:val="ru" w:eastAsia="en-US"/>
        </w:rPr>
        <w:t>серы</w:t>
      </w:r>
      <w:r w:rsidR="00332D6E" w:rsidRPr="004047CF">
        <w:rPr>
          <w:lang w:val="en-US" w:eastAsia="en-US"/>
        </w:rPr>
        <w:t xml:space="preserve"> </w:t>
      </w:r>
      <w:r w:rsidR="00332D6E" w:rsidRPr="004047CF">
        <w:rPr>
          <w:lang w:val="ru" w:eastAsia="en-US"/>
        </w:rPr>
        <w:t>в</w:t>
      </w:r>
      <w:r w:rsidR="00332D6E" w:rsidRPr="004047CF">
        <w:rPr>
          <w:lang w:val="en-US" w:eastAsia="en-US"/>
        </w:rPr>
        <w:t xml:space="preserve"> </w:t>
      </w:r>
      <w:r w:rsidR="00332D6E" w:rsidRPr="004047CF">
        <w:rPr>
          <w:lang w:val="ru" w:eastAsia="en-US"/>
        </w:rPr>
        <w:t>природном</w:t>
      </w:r>
      <w:r w:rsidR="00332D6E" w:rsidRPr="004047CF">
        <w:rPr>
          <w:lang w:val="en-US" w:eastAsia="en-US"/>
        </w:rPr>
        <w:t xml:space="preserve"> </w:t>
      </w:r>
      <w:r w:rsidR="00332D6E" w:rsidRPr="004047CF">
        <w:rPr>
          <w:lang w:val="ru" w:eastAsia="en-US"/>
        </w:rPr>
        <w:t>газе</w:t>
      </w:r>
      <w:r w:rsidR="00332D6E" w:rsidRPr="004047CF">
        <w:rPr>
          <w:lang w:val="en-US" w:eastAsia="en-US"/>
        </w:rPr>
        <w:t xml:space="preserve"> </w:t>
      </w:r>
      <w:r w:rsidR="00332D6E" w:rsidRPr="004047CF">
        <w:rPr>
          <w:lang w:val="ru" w:eastAsia="en-US"/>
        </w:rPr>
        <w:t>и</w:t>
      </w:r>
      <w:r w:rsidR="00332D6E" w:rsidRPr="004047CF">
        <w:rPr>
          <w:lang w:val="en-US" w:eastAsia="en-US"/>
        </w:rPr>
        <w:t xml:space="preserve"> </w:t>
      </w:r>
      <w:r w:rsidR="00332D6E" w:rsidRPr="004047CF">
        <w:rPr>
          <w:lang w:val="ru" w:eastAsia="en-US"/>
        </w:rPr>
        <w:t>газообразном</w:t>
      </w:r>
      <w:r w:rsidR="00332D6E" w:rsidRPr="004047CF">
        <w:rPr>
          <w:lang w:val="en-US" w:eastAsia="en-US"/>
        </w:rPr>
        <w:t xml:space="preserve"> </w:t>
      </w:r>
      <w:r w:rsidR="00332D6E" w:rsidRPr="004047CF">
        <w:rPr>
          <w:lang w:val="ru" w:eastAsia="en-US"/>
        </w:rPr>
        <w:t>топливе</w:t>
      </w:r>
      <w:r w:rsidR="00332D6E" w:rsidRPr="004047CF">
        <w:rPr>
          <w:lang w:val="en-US" w:eastAsia="en-US"/>
        </w:rPr>
        <w:t xml:space="preserve"> </w:t>
      </w:r>
      <w:r w:rsidR="00332D6E" w:rsidRPr="004047CF">
        <w:rPr>
          <w:lang w:val="ru" w:eastAsia="en-US"/>
        </w:rPr>
        <w:t>методом</w:t>
      </w:r>
      <w:r w:rsidR="00332D6E" w:rsidRPr="004047CF">
        <w:rPr>
          <w:lang w:val="en-US" w:eastAsia="en-US"/>
        </w:rPr>
        <w:t xml:space="preserve"> </w:t>
      </w:r>
      <w:r w:rsidR="00332D6E" w:rsidRPr="004047CF">
        <w:rPr>
          <w:lang w:val="ru" w:eastAsia="en-US"/>
        </w:rPr>
        <w:t>газовой</w:t>
      </w:r>
      <w:r w:rsidR="00332D6E" w:rsidRPr="004047CF">
        <w:rPr>
          <w:lang w:val="en-US" w:eastAsia="en-US"/>
        </w:rPr>
        <w:t xml:space="preserve"> </w:t>
      </w:r>
      <w:r w:rsidR="00332D6E" w:rsidRPr="004047CF">
        <w:rPr>
          <w:lang w:val="ru" w:eastAsia="en-US"/>
        </w:rPr>
        <w:t>хроматографии</w:t>
      </w:r>
      <w:r w:rsidR="00332D6E" w:rsidRPr="004047CF">
        <w:rPr>
          <w:lang w:val="en-US" w:eastAsia="en-US"/>
        </w:rPr>
        <w:t xml:space="preserve"> </w:t>
      </w:r>
      <w:r w:rsidR="00332D6E" w:rsidRPr="004047CF">
        <w:rPr>
          <w:lang w:val="ru" w:eastAsia="en-US"/>
        </w:rPr>
        <w:t>и</w:t>
      </w:r>
      <w:r w:rsidR="00332D6E" w:rsidRPr="004047CF">
        <w:rPr>
          <w:lang w:val="en-US" w:eastAsia="en-US"/>
        </w:rPr>
        <w:t xml:space="preserve"> </w:t>
      </w:r>
      <w:r w:rsidR="00332D6E" w:rsidRPr="004047CF">
        <w:rPr>
          <w:lang w:val="ru" w:eastAsia="en-US"/>
        </w:rPr>
        <w:t>фотометрического</w:t>
      </w:r>
      <w:r w:rsidR="00332D6E" w:rsidRPr="004047CF">
        <w:rPr>
          <w:lang w:val="en-US" w:eastAsia="en-US"/>
        </w:rPr>
        <w:t xml:space="preserve"> </w:t>
      </w:r>
      <w:r w:rsidR="00332D6E" w:rsidRPr="004047CF">
        <w:rPr>
          <w:lang w:val="ru" w:eastAsia="en-US"/>
        </w:rPr>
        <w:t>определения</w:t>
      </w:r>
      <w:r w:rsidR="00332D6E" w:rsidRPr="004047CF">
        <w:rPr>
          <w:lang w:val="en-US" w:eastAsia="en-US"/>
        </w:rPr>
        <w:t xml:space="preserve"> </w:t>
      </w:r>
      <w:r w:rsidR="00332D6E" w:rsidRPr="004047CF">
        <w:rPr>
          <w:lang w:val="ru" w:eastAsia="en-US"/>
        </w:rPr>
        <w:t>пламени</w:t>
      </w:r>
      <w:r w:rsidR="004047CF" w:rsidRPr="004047CF">
        <w:rPr>
          <w:lang w:val="en-US" w:eastAsia="en-US"/>
        </w:rPr>
        <w:t>)</w:t>
      </w:r>
    </w:p>
    <w:p w14:paraId="67F19009" w14:textId="71C8F4A3" w:rsidR="004047CF" w:rsidRPr="004047CF" w:rsidRDefault="006D7B8A" w:rsidP="004047CF">
      <w:pPr>
        <w:widowControl/>
        <w:ind w:firstLine="567"/>
        <w:jc w:val="both"/>
        <w:rPr>
          <w:rStyle w:val="FontStyle70"/>
          <w:color w:val="auto"/>
          <w:sz w:val="24"/>
          <w:szCs w:val="24"/>
          <w:lang w:val="en-US" w:eastAsia="en-US"/>
        </w:rPr>
      </w:pPr>
      <w:r w:rsidRPr="004047CF">
        <w:rPr>
          <w:rStyle w:val="FontStyle69"/>
          <w:i w:val="0"/>
          <w:color w:val="auto"/>
          <w:sz w:val="24"/>
          <w:szCs w:val="24"/>
          <w:lang w:val="en-US" w:eastAsia="en-US"/>
        </w:rPr>
        <w:t>ASTM</w:t>
      </w:r>
      <w:r w:rsidRPr="004047CF">
        <w:rPr>
          <w:rStyle w:val="FontStyle70"/>
          <w:color w:val="auto"/>
          <w:sz w:val="24"/>
          <w:szCs w:val="24"/>
          <w:lang w:val="en-US" w:eastAsia="en-US"/>
        </w:rPr>
        <w:t xml:space="preserve"> </w:t>
      </w:r>
      <w:r w:rsidR="00332D6E" w:rsidRPr="004047CF">
        <w:rPr>
          <w:rStyle w:val="FontStyle70"/>
          <w:color w:val="auto"/>
          <w:sz w:val="24"/>
          <w:szCs w:val="24"/>
          <w:lang w:val="en-US" w:eastAsia="en-US"/>
        </w:rPr>
        <w:t>D6299</w:t>
      </w:r>
      <w:r w:rsidR="00EE6FA0" w:rsidRPr="00EE6FA0">
        <w:rPr>
          <w:rStyle w:val="FontStyle70"/>
          <w:color w:val="auto"/>
          <w:sz w:val="24"/>
          <w:szCs w:val="24"/>
          <w:lang w:val="en-US" w:eastAsia="en-US"/>
        </w:rPr>
        <w:t>-21</w:t>
      </w:r>
      <w:r w:rsidR="00332D6E" w:rsidRPr="004047CF">
        <w:rPr>
          <w:rStyle w:val="FontStyle70"/>
          <w:color w:val="auto"/>
          <w:sz w:val="24"/>
          <w:szCs w:val="24"/>
          <w:lang w:val="en-US" w:eastAsia="en-US"/>
        </w:rPr>
        <w:t xml:space="preserve"> </w:t>
      </w:r>
      <w:r w:rsidR="004047CF" w:rsidRPr="004047CF">
        <w:rPr>
          <w:lang w:val="en-US" w:eastAsia="en-US"/>
        </w:rPr>
        <w:t>Practice for Applying Statistical Quality Assurance and Control Charting Techniques to Evaluate Analytical Measurement System Performance (</w:t>
      </w:r>
      <w:r w:rsidR="00332D6E" w:rsidRPr="004047CF">
        <w:rPr>
          <w:lang w:val="ru" w:eastAsia="en-US"/>
        </w:rPr>
        <w:t>Практика</w:t>
      </w:r>
      <w:r w:rsidR="00332D6E" w:rsidRPr="004047CF">
        <w:rPr>
          <w:lang w:val="en-US" w:eastAsia="en-US"/>
        </w:rPr>
        <w:t xml:space="preserve"> </w:t>
      </w:r>
      <w:r w:rsidR="00332D6E" w:rsidRPr="004047CF">
        <w:rPr>
          <w:lang w:val="ru" w:eastAsia="en-US"/>
        </w:rPr>
        <w:t>применения</w:t>
      </w:r>
      <w:r w:rsidR="00332D6E" w:rsidRPr="004047CF">
        <w:rPr>
          <w:lang w:val="en-US" w:eastAsia="en-US"/>
        </w:rPr>
        <w:t xml:space="preserve"> </w:t>
      </w:r>
      <w:r w:rsidR="00332D6E" w:rsidRPr="004047CF">
        <w:rPr>
          <w:lang w:val="ru" w:eastAsia="en-US"/>
        </w:rPr>
        <w:t>статистических</w:t>
      </w:r>
      <w:r w:rsidR="00332D6E" w:rsidRPr="004047CF">
        <w:rPr>
          <w:lang w:val="en-US" w:eastAsia="en-US"/>
        </w:rPr>
        <w:t xml:space="preserve"> </w:t>
      </w:r>
      <w:r w:rsidR="00332D6E" w:rsidRPr="004047CF">
        <w:rPr>
          <w:lang w:val="ru" w:eastAsia="en-US"/>
        </w:rPr>
        <w:t>методов</w:t>
      </w:r>
      <w:r w:rsidR="00332D6E" w:rsidRPr="004047CF">
        <w:rPr>
          <w:lang w:val="en-US" w:eastAsia="en-US"/>
        </w:rPr>
        <w:t xml:space="preserve"> </w:t>
      </w:r>
      <w:r w:rsidR="00332D6E" w:rsidRPr="004047CF">
        <w:rPr>
          <w:lang w:val="ru" w:eastAsia="en-US"/>
        </w:rPr>
        <w:t>обеспечения</w:t>
      </w:r>
      <w:r w:rsidR="00332D6E" w:rsidRPr="004047CF">
        <w:rPr>
          <w:lang w:val="en-US" w:eastAsia="en-US"/>
        </w:rPr>
        <w:t xml:space="preserve"> </w:t>
      </w:r>
      <w:r w:rsidR="00332D6E" w:rsidRPr="004047CF">
        <w:rPr>
          <w:lang w:val="ru" w:eastAsia="en-US"/>
        </w:rPr>
        <w:t>качества</w:t>
      </w:r>
      <w:r w:rsidR="00332D6E" w:rsidRPr="004047CF">
        <w:rPr>
          <w:lang w:val="en-US" w:eastAsia="en-US"/>
        </w:rPr>
        <w:t xml:space="preserve"> </w:t>
      </w:r>
      <w:r w:rsidR="00332D6E" w:rsidRPr="004047CF">
        <w:rPr>
          <w:lang w:val="ru" w:eastAsia="en-US"/>
        </w:rPr>
        <w:t>и</w:t>
      </w:r>
      <w:r w:rsidR="00332D6E" w:rsidRPr="004047CF">
        <w:rPr>
          <w:lang w:val="en-US" w:eastAsia="en-US"/>
        </w:rPr>
        <w:t xml:space="preserve"> </w:t>
      </w:r>
      <w:r w:rsidR="00332D6E" w:rsidRPr="004047CF">
        <w:rPr>
          <w:lang w:val="ru" w:eastAsia="en-US"/>
        </w:rPr>
        <w:t>контрольных</w:t>
      </w:r>
      <w:r w:rsidR="00332D6E" w:rsidRPr="004047CF">
        <w:rPr>
          <w:lang w:val="en-US" w:eastAsia="en-US"/>
        </w:rPr>
        <w:t xml:space="preserve"> </w:t>
      </w:r>
      <w:r w:rsidR="00332D6E" w:rsidRPr="004047CF">
        <w:rPr>
          <w:lang w:val="ru" w:eastAsia="en-US"/>
        </w:rPr>
        <w:t>диаграмм</w:t>
      </w:r>
      <w:r w:rsidR="00332D6E" w:rsidRPr="004047CF">
        <w:rPr>
          <w:lang w:val="en-US" w:eastAsia="en-US"/>
        </w:rPr>
        <w:t xml:space="preserve"> </w:t>
      </w:r>
      <w:r w:rsidR="00332D6E" w:rsidRPr="004047CF">
        <w:rPr>
          <w:lang w:val="ru" w:eastAsia="en-US"/>
        </w:rPr>
        <w:t>для</w:t>
      </w:r>
      <w:r w:rsidR="00332D6E" w:rsidRPr="004047CF">
        <w:rPr>
          <w:lang w:val="en-US" w:eastAsia="en-US"/>
        </w:rPr>
        <w:t xml:space="preserve"> </w:t>
      </w:r>
      <w:r w:rsidR="00332D6E" w:rsidRPr="004047CF">
        <w:rPr>
          <w:lang w:val="ru" w:eastAsia="en-US"/>
        </w:rPr>
        <w:t>оценки</w:t>
      </w:r>
      <w:r w:rsidR="00332D6E" w:rsidRPr="004047CF">
        <w:rPr>
          <w:lang w:val="en-US" w:eastAsia="en-US"/>
        </w:rPr>
        <w:t xml:space="preserve"> </w:t>
      </w:r>
      <w:r w:rsidR="00332D6E" w:rsidRPr="004047CF">
        <w:rPr>
          <w:lang w:val="ru" w:eastAsia="en-US"/>
        </w:rPr>
        <w:t>производительности</w:t>
      </w:r>
      <w:r w:rsidR="00332D6E" w:rsidRPr="004047CF">
        <w:rPr>
          <w:lang w:val="en-US" w:eastAsia="en-US"/>
        </w:rPr>
        <w:t xml:space="preserve"> </w:t>
      </w:r>
      <w:r w:rsidR="00332D6E" w:rsidRPr="004047CF">
        <w:rPr>
          <w:lang w:val="ru" w:eastAsia="en-US"/>
        </w:rPr>
        <w:t>аналитических</w:t>
      </w:r>
      <w:r w:rsidR="00332D6E" w:rsidRPr="004047CF">
        <w:rPr>
          <w:lang w:val="en-US" w:eastAsia="en-US"/>
        </w:rPr>
        <w:t xml:space="preserve"> </w:t>
      </w:r>
      <w:r w:rsidR="00332D6E" w:rsidRPr="004047CF">
        <w:rPr>
          <w:lang w:val="ru" w:eastAsia="en-US"/>
        </w:rPr>
        <w:t>измерительных</w:t>
      </w:r>
      <w:r w:rsidR="00332D6E" w:rsidRPr="004047CF">
        <w:rPr>
          <w:lang w:val="en-US" w:eastAsia="en-US"/>
        </w:rPr>
        <w:t xml:space="preserve"> </w:t>
      </w:r>
      <w:r w:rsidR="00332D6E" w:rsidRPr="004047CF">
        <w:rPr>
          <w:lang w:val="ru" w:eastAsia="en-US"/>
        </w:rPr>
        <w:t>систем</w:t>
      </w:r>
      <w:r w:rsidR="004047CF" w:rsidRPr="004047CF">
        <w:rPr>
          <w:lang w:val="en-US" w:eastAsia="en-US"/>
        </w:rPr>
        <w:t>)</w:t>
      </w:r>
    </w:p>
    <w:p w14:paraId="0E37CB31" w14:textId="199871F6" w:rsidR="004047CF" w:rsidRPr="004047CF" w:rsidRDefault="006D7B8A" w:rsidP="004047CF">
      <w:pPr>
        <w:widowControl/>
        <w:ind w:firstLine="567"/>
        <w:jc w:val="both"/>
        <w:rPr>
          <w:rStyle w:val="FontStyle70"/>
          <w:color w:val="auto"/>
          <w:sz w:val="24"/>
          <w:szCs w:val="24"/>
          <w:lang w:val="en-US" w:eastAsia="en-US"/>
        </w:rPr>
      </w:pPr>
      <w:r w:rsidRPr="004047CF">
        <w:rPr>
          <w:rStyle w:val="FontStyle69"/>
          <w:i w:val="0"/>
          <w:color w:val="auto"/>
          <w:sz w:val="24"/>
          <w:szCs w:val="24"/>
          <w:lang w:val="en-US" w:eastAsia="en-US"/>
        </w:rPr>
        <w:t>ASTM</w:t>
      </w:r>
      <w:r w:rsidRPr="004047CF">
        <w:rPr>
          <w:rStyle w:val="FontStyle70"/>
          <w:color w:val="auto"/>
          <w:sz w:val="24"/>
          <w:szCs w:val="24"/>
          <w:lang w:val="en-US" w:eastAsia="en-US"/>
        </w:rPr>
        <w:t xml:space="preserve"> </w:t>
      </w:r>
      <w:r w:rsidR="00332D6E" w:rsidRPr="004047CF">
        <w:rPr>
          <w:rStyle w:val="FontStyle70"/>
          <w:color w:val="auto"/>
          <w:sz w:val="24"/>
          <w:szCs w:val="24"/>
          <w:lang w:val="en-US" w:eastAsia="en-US"/>
        </w:rPr>
        <w:t>D</w:t>
      </w:r>
      <w:r w:rsidR="00204834" w:rsidRPr="004047CF">
        <w:rPr>
          <w:rStyle w:val="FontStyle70"/>
          <w:color w:val="auto"/>
          <w:sz w:val="24"/>
          <w:szCs w:val="24"/>
          <w:lang w:val="en-US" w:eastAsia="en-US"/>
        </w:rPr>
        <w:t>7166</w:t>
      </w:r>
      <w:r w:rsidR="00EE6FA0" w:rsidRPr="00EE6FA0">
        <w:rPr>
          <w:rStyle w:val="FontStyle70"/>
          <w:color w:val="auto"/>
          <w:sz w:val="24"/>
          <w:szCs w:val="24"/>
          <w:lang w:val="en-US" w:eastAsia="en-US"/>
        </w:rPr>
        <w:t>-10 (2015)</w:t>
      </w:r>
      <w:r w:rsidR="00332D6E" w:rsidRPr="004047CF">
        <w:rPr>
          <w:rStyle w:val="FontStyle70"/>
          <w:color w:val="auto"/>
          <w:sz w:val="24"/>
          <w:szCs w:val="24"/>
          <w:lang w:val="en-US" w:eastAsia="en-US"/>
        </w:rPr>
        <w:t xml:space="preserve"> </w:t>
      </w:r>
      <w:r w:rsidR="004047CF" w:rsidRPr="004047CF">
        <w:rPr>
          <w:lang w:val="en-US" w:eastAsia="en-US"/>
        </w:rPr>
        <w:t>Practice for Total Sulfur Analyzer Based On-line/</w:t>
      </w:r>
      <w:proofErr w:type="spellStart"/>
      <w:r w:rsidR="004047CF" w:rsidRPr="004047CF">
        <w:rPr>
          <w:lang w:val="en-US" w:eastAsia="en-US"/>
        </w:rPr>
        <w:t>Atline</w:t>
      </w:r>
      <w:proofErr w:type="spellEnd"/>
      <w:r w:rsidR="004047CF" w:rsidRPr="004047CF">
        <w:rPr>
          <w:lang w:val="en-US" w:eastAsia="en-US"/>
        </w:rPr>
        <w:t xml:space="preserve"> for Sulfur Content of Gaseous Fuels (</w:t>
      </w:r>
      <w:r w:rsidR="00332D6E" w:rsidRPr="004047CF">
        <w:rPr>
          <w:lang w:val="ru" w:eastAsia="en-US"/>
        </w:rPr>
        <w:t>Практика</w:t>
      </w:r>
      <w:r w:rsidR="00332D6E" w:rsidRPr="004047CF">
        <w:rPr>
          <w:lang w:val="en-US" w:eastAsia="en-US"/>
        </w:rPr>
        <w:t xml:space="preserve"> </w:t>
      </w:r>
      <w:r w:rsidR="00332D6E" w:rsidRPr="004047CF">
        <w:rPr>
          <w:lang w:val="ru" w:eastAsia="en-US"/>
        </w:rPr>
        <w:t>использования</w:t>
      </w:r>
      <w:r w:rsidR="00332D6E" w:rsidRPr="004047CF">
        <w:rPr>
          <w:lang w:val="en-US" w:eastAsia="en-US"/>
        </w:rPr>
        <w:t xml:space="preserve"> </w:t>
      </w:r>
      <w:r w:rsidR="00332D6E" w:rsidRPr="004047CF">
        <w:rPr>
          <w:lang w:val="ru" w:eastAsia="en-US"/>
        </w:rPr>
        <w:t>анализатора</w:t>
      </w:r>
      <w:r w:rsidR="00332D6E" w:rsidRPr="004047CF">
        <w:rPr>
          <w:lang w:val="en-US" w:eastAsia="en-US"/>
        </w:rPr>
        <w:t xml:space="preserve"> </w:t>
      </w:r>
      <w:r w:rsidR="00332D6E" w:rsidRPr="004047CF">
        <w:rPr>
          <w:lang w:val="ru" w:eastAsia="en-US"/>
        </w:rPr>
        <w:t>общего</w:t>
      </w:r>
      <w:r w:rsidR="00332D6E" w:rsidRPr="004047CF">
        <w:rPr>
          <w:lang w:val="en-US" w:eastAsia="en-US"/>
        </w:rPr>
        <w:t xml:space="preserve"> </w:t>
      </w:r>
      <w:r w:rsidR="00332D6E" w:rsidRPr="004047CF">
        <w:rPr>
          <w:lang w:val="ru" w:eastAsia="en-US"/>
        </w:rPr>
        <w:t>содержания</w:t>
      </w:r>
      <w:r w:rsidR="00332D6E" w:rsidRPr="004047CF">
        <w:rPr>
          <w:lang w:val="en-US" w:eastAsia="en-US"/>
        </w:rPr>
        <w:t xml:space="preserve"> </w:t>
      </w:r>
      <w:r w:rsidR="00332D6E" w:rsidRPr="004047CF">
        <w:rPr>
          <w:lang w:val="ru" w:eastAsia="en-US"/>
        </w:rPr>
        <w:t>серы</w:t>
      </w:r>
      <w:r w:rsidR="00332D6E" w:rsidRPr="004047CF">
        <w:rPr>
          <w:lang w:val="en-US" w:eastAsia="en-US"/>
        </w:rPr>
        <w:t xml:space="preserve"> </w:t>
      </w:r>
      <w:r w:rsidR="00332D6E" w:rsidRPr="004047CF">
        <w:rPr>
          <w:lang w:val="ru" w:eastAsia="en-US"/>
        </w:rPr>
        <w:t>на</w:t>
      </w:r>
      <w:r w:rsidR="00332D6E" w:rsidRPr="004047CF">
        <w:rPr>
          <w:lang w:val="en-US" w:eastAsia="en-US"/>
        </w:rPr>
        <w:t xml:space="preserve"> </w:t>
      </w:r>
      <w:r w:rsidR="00332D6E" w:rsidRPr="004047CF">
        <w:rPr>
          <w:lang w:val="ru" w:eastAsia="en-US"/>
        </w:rPr>
        <w:t>основе</w:t>
      </w:r>
      <w:r w:rsidR="00332D6E" w:rsidRPr="004047CF">
        <w:rPr>
          <w:lang w:val="en-US" w:eastAsia="en-US"/>
        </w:rPr>
        <w:t xml:space="preserve"> </w:t>
      </w:r>
      <w:r w:rsidR="00332D6E" w:rsidRPr="006D7B8A">
        <w:rPr>
          <w:lang w:val="ru" w:eastAsia="en-US"/>
        </w:rPr>
        <w:t>оперативного</w:t>
      </w:r>
      <w:r w:rsidR="00332D6E" w:rsidRPr="004047CF">
        <w:rPr>
          <w:lang w:val="en-US" w:eastAsia="en-US"/>
        </w:rPr>
        <w:t>/</w:t>
      </w:r>
      <w:r w:rsidR="00332D6E" w:rsidRPr="006D7B8A">
        <w:rPr>
          <w:lang w:val="ru" w:eastAsia="en-US"/>
        </w:rPr>
        <w:t>поточного</w:t>
      </w:r>
      <w:r w:rsidR="00332D6E" w:rsidRPr="004047CF">
        <w:rPr>
          <w:lang w:val="en-US" w:eastAsia="en-US"/>
        </w:rPr>
        <w:t xml:space="preserve"> </w:t>
      </w:r>
      <w:r w:rsidR="00332D6E" w:rsidRPr="006D7B8A">
        <w:rPr>
          <w:lang w:val="ru" w:eastAsia="en-US"/>
        </w:rPr>
        <w:t>определения</w:t>
      </w:r>
      <w:r w:rsidR="00332D6E" w:rsidRPr="004047CF">
        <w:rPr>
          <w:lang w:val="en-US" w:eastAsia="en-US"/>
        </w:rPr>
        <w:t xml:space="preserve"> </w:t>
      </w:r>
      <w:r w:rsidR="00332D6E" w:rsidRPr="006D7B8A">
        <w:rPr>
          <w:lang w:val="ru" w:eastAsia="en-US"/>
        </w:rPr>
        <w:t>содержания</w:t>
      </w:r>
      <w:r w:rsidR="00332D6E" w:rsidRPr="004047CF">
        <w:rPr>
          <w:lang w:val="en-US" w:eastAsia="en-US"/>
        </w:rPr>
        <w:t xml:space="preserve"> </w:t>
      </w:r>
      <w:r w:rsidR="00332D6E" w:rsidRPr="006D7B8A">
        <w:rPr>
          <w:lang w:val="ru" w:eastAsia="en-US"/>
        </w:rPr>
        <w:t>серы</w:t>
      </w:r>
      <w:r w:rsidR="00332D6E" w:rsidRPr="004047CF">
        <w:rPr>
          <w:lang w:val="en-US" w:eastAsia="en-US"/>
        </w:rPr>
        <w:t xml:space="preserve"> </w:t>
      </w:r>
      <w:r w:rsidR="00332D6E" w:rsidRPr="006D7B8A">
        <w:rPr>
          <w:lang w:val="ru" w:eastAsia="en-US"/>
        </w:rPr>
        <w:t>в</w:t>
      </w:r>
      <w:r w:rsidR="00332D6E" w:rsidRPr="004047CF">
        <w:rPr>
          <w:lang w:val="en-US" w:eastAsia="en-US"/>
        </w:rPr>
        <w:t xml:space="preserve"> </w:t>
      </w:r>
      <w:r w:rsidR="00332D6E" w:rsidRPr="006D7B8A">
        <w:rPr>
          <w:lang w:val="ru" w:eastAsia="en-US"/>
        </w:rPr>
        <w:t>газообразном</w:t>
      </w:r>
      <w:r w:rsidR="00332D6E" w:rsidRPr="004047CF">
        <w:rPr>
          <w:lang w:val="en-US" w:eastAsia="en-US"/>
        </w:rPr>
        <w:t xml:space="preserve"> </w:t>
      </w:r>
      <w:r w:rsidR="00332D6E" w:rsidRPr="006D7B8A">
        <w:rPr>
          <w:lang w:val="ru" w:eastAsia="en-US"/>
        </w:rPr>
        <w:t>топливе</w:t>
      </w:r>
      <w:r w:rsidR="004047CF" w:rsidRPr="004047CF">
        <w:rPr>
          <w:lang w:val="en-US" w:eastAsia="en-US"/>
        </w:rPr>
        <w:t>)</w:t>
      </w:r>
    </w:p>
    <w:p w14:paraId="38FE19A8" w14:textId="1903835C" w:rsidR="004047CF" w:rsidRPr="004047CF" w:rsidRDefault="006D7B8A" w:rsidP="004047CF">
      <w:pPr>
        <w:widowControl/>
        <w:ind w:firstLine="567"/>
        <w:jc w:val="both"/>
        <w:rPr>
          <w:rStyle w:val="FontStyle70"/>
          <w:color w:val="auto"/>
          <w:sz w:val="24"/>
          <w:szCs w:val="24"/>
          <w:lang w:val="en-US" w:eastAsia="en-US"/>
        </w:rPr>
      </w:pPr>
      <w:r w:rsidRPr="004047CF">
        <w:rPr>
          <w:rStyle w:val="FontStyle69"/>
          <w:i w:val="0"/>
          <w:color w:val="auto"/>
          <w:sz w:val="24"/>
          <w:szCs w:val="24"/>
          <w:lang w:val="en-US" w:eastAsia="en-US"/>
        </w:rPr>
        <w:t>ASTM</w:t>
      </w:r>
      <w:r w:rsidRPr="004047CF">
        <w:rPr>
          <w:rStyle w:val="FontStyle70"/>
          <w:color w:val="auto"/>
          <w:sz w:val="24"/>
          <w:szCs w:val="24"/>
          <w:lang w:val="en-US" w:eastAsia="en-US"/>
        </w:rPr>
        <w:t xml:space="preserve"> </w:t>
      </w:r>
      <w:r w:rsidR="00332D6E" w:rsidRPr="004047CF">
        <w:rPr>
          <w:rStyle w:val="FontStyle70"/>
          <w:color w:val="auto"/>
          <w:sz w:val="24"/>
          <w:szCs w:val="24"/>
          <w:lang w:val="en-US" w:eastAsia="en-US"/>
        </w:rPr>
        <w:t>E617</w:t>
      </w:r>
      <w:r w:rsidR="00EE6FA0" w:rsidRPr="00EE6FA0">
        <w:rPr>
          <w:rStyle w:val="FontStyle70"/>
          <w:color w:val="auto"/>
          <w:sz w:val="24"/>
          <w:szCs w:val="24"/>
          <w:lang w:val="en-US" w:eastAsia="en-US"/>
        </w:rPr>
        <w:t>-18</w:t>
      </w:r>
      <w:r w:rsidR="00332D6E" w:rsidRPr="004047CF">
        <w:rPr>
          <w:rStyle w:val="FontStyle70"/>
          <w:color w:val="auto"/>
          <w:sz w:val="24"/>
          <w:szCs w:val="24"/>
          <w:lang w:val="en-US" w:eastAsia="en-US"/>
        </w:rPr>
        <w:t xml:space="preserve"> </w:t>
      </w:r>
      <w:r w:rsidR="004047CF" w:rsidRPr="004047CF">
        <w:rPr>
          <w:lang w:val="en-US" w:eastAsia="en-US"/>
        </w:rPr>
        <w:t>Specification for Laboratory Weights and Precision Mass Standards</w:t>
      </w:r>
      <w:r w:rsidR="004047CF" w:rsidRPr="004047CF">
        <w:rPr>
          <w:rStyle w:val="FontStyle70"/>
          <w:color w:val="auto"/>
          <w:sz w:val="24"/>
          <w:szCs w:val="24"/>
          <w:lang w:val="en-US" w:eastAsia="en-US"/>
        </w:rPr>
        <w:t xml:space="preserve"> (</w:t>
      </w:r>
      <w:r w:rsidR="00332D6E" w:rsidRPr="004047CF">
        <w:rPr>
          <w:rStyle w:val="FontStyle70"/>
          <w:color w:val="auto"/>
          <w:sz w:val="24"/>
          <w:szCs w:val="24"/>
          <w:lang w:val="ru" w:eastAsia="en-US"/>
        </w:rPr>
        <w:t>Спецификация</w:t>
      </w:r>
      <w:r w:rsidR="00332D6E" w:rsidRPr="004047CF">
        <w:rPr>
          <w:lang w:val="en-US" w:eastAsia="en-US"/>
        </w:rPr>
        <w:t xml:space="preserve"> </w:t>
      </w:r>
      <w:r w:rsidR="00332D6E" w:rsidRPr="004047CF">
        <w:rPr>
          <w:lang w:val="ru" w:eastAsia="en-US"/>
        </w:rPr>
        <w:t>для</w:t>
      </w:r>
      <w:r w:rsidR="00332D6E" w:rsidRPr="004047CF">
        <w:rPr>
          <w:lang w:val="en-US" w:eastAsia="en-US"/>
        </w:rPr>
        <w:t xml:space="preserve"> </w:t>
      </w:r>
      <w:r w:rsidR="00332D6E" w:rsidRPr="004047CF">
        <w:rPr>
          <w:lang w:val="ru" w:eastAsia="en-US"/>
        </w:rPr>
        <w:t>лабораторных</w:t>
      </w:r>
      <w:r w:rsidR="00332D6E" w:rsidRPr="004047CF">
        <w:rPr>
          <w:lang w:val="en-US" w:eastAsia="en-US"/>
        </w:rPr>
        <w:t xml:space="preserve"> </w:t>
      </w:r>
      <w:r w:rsidR="00332D6E" w:rsidRPr="004047CF">
        <w:rPr>
          <w:lang w:val="ru" w:eastAsia="en-US"/>
        </w:rPr>
        <w:t>весов</w:t>
      </w:r>
      <w:r w:rsidR="00332D6E" w:rsidRPr="004047CF">
        <w:rPr>
          <w:lang w:val="en-US" w:eastAsia="en-US"/>
        </w:rPr>
        <w:t xml:space="preserve"> </w:t>
      </w:r>
      <w:r w:rsidR="00332D6E" w:rsidRPr="004047CF">
        <w:rPr>
          <w:lang w:val="ru" w:eastAsia="en-US"/>
        </w:rPr>
        <w:t>и</w:t>
      </w:r>
      <w:r w:rsidR="00332D6E" w:rsidRPr="004047CF">
        <w:rPr>
          <w:lang w:val="en-US" w:eastAsia="en-US"/>
        </w:rPr>
        <w:t xml:space="preserve"> </w:t>
      </w:r>
      <w:r w:rsidR="00332D6E" w:rsidRPr="004047CF">
        <w:rPr>
          <w:lang w:val="ru" w:eastAsia="en-US"/>
        </w:rPr>
        <w:t>прецизионных</w:t>
      </w:r>
      <w:r w:rsidR="00332D6E" w:rsidRPr="004047CF">
        <w:rPr>
          <w:lang w:val="en-US" w:eastAsia="en-US"/>
        </w:rPr>
        <w:t xml:space="preserve"> </w:t>
      </w:r>
      <w:r w:rsidR="00332D6E" w:rsidRPr="004047CF">
        <w:rPr>
          <w:lang w:val="ru" w:eastAsia="en-US"/>
        </w:rPr>
        <w:t>стандартов</w:t>
      </w:r>
      <w:r w:rsidR="00332D6E" w:rsidRPr="004047CF">
        <w:rPr>
          <w:lang w:val="en-US" w:eastAsia="en-US"/>
        </w:rPr>
        <w:t xml:space="preserve"> </w:t>
      </w:r>
      <w:r w:rsidR="00332D6E" w:rsidRPr="004047CF">
        <w:rPr>
          <w:lang w:val="ru" w:eastAsia="en-US"/>
        </w:rPr>
        <w:t>массы</w:t>
      </w:r>
      <w:r w:rsidR="004047CF" w:rsidRPr="004047CF">
        <w:rPr>
          <w:lang w:val="en-US" w:eastAsia="en-US"/>
        </w:rPr>
        <w:t>)</w:t>
      </w:r>
    </w:p>
    <w:p w14:paraId="6D6F852A" w14:textId="489C4BDF" w:rsidR="00996322" w:rsidRPr="004047CF" w:rsidRDefault="006D7B8A" w:rsidP="004047CF">
      <w:pPr>
        <w:widowControl/>
        <w:ind w:firstLine="567"/>
        <w:jc w:val="both"/>
        <w:rPr>
          <w:rStyle w:val="FontStyle70"/>
          <w:color w:val="auto"/>
          <w:sz w:val="24"/>
          <w:szCs w:val="24"/>
          <w:lang w:val="en-US" w:eastAsia="en-US"/>
        </w:rPr>
      </w:pPr>
      <w:r w:rsidRPr="004047CF">
        <w:rPr>
          <w:rStyle w:val="FontStyle69"/>
          <w:i w:val="0"/>
          <w:color w:val="auto"/>
          <w:sz w:val="24"/>
          <w:szCs w:val="24"/>
          <w:lang w:val="en-US" w:eastAsia="en-US"/>
        </w:rPr>
        <w:t>ASTM</w:t>
      </w:r>
      <w:r w:rsidRPr="004047CF">
        <w:rPr>
          <w:rStyle w:val="FontStyle70"/>
          <w:color w:val="auto"/>
          <w:sz w:val="24"/>
          <w:szCs w:val="24"/>
          <w:lang w:val="en-US" w:eastAsia="en-US"/>
        </w:rPr>
        <w:t xml:space="preserve"> </w:t>
      </w:r>
      <w:r w:rsidR="00332D6E" w:rsidRPr="004047CF">
        <w:rPr>
          <w:rStyle w:val="FontStyle70"/>
          <w:color w:val="auto"/>
          <w:sz w:val="24"/>
          <w:szCs w:val="24"/>
          <w:lang w:val="en-US" w:eastAsia="en-US"/>
        </w:rPr>
        <w:t>E691</w:t>
      </w:r>
      <w:r w:rsidR="00EE6FA0" w:rsidRPr="00EE6FA0">
        <w:rPr>
          <w:rStyle w:val="FontStyle70"/>
          <w:color w:val="auto"/>
          <w:sz w:val="24"/>
          <w:szCs w:val="24"/>
          <w:lang w:val="en-US" w:eastAsia="en-US"/>
        </w:rPr>
        <w:t>-21</w:t>
      </w:r>
      <w:r w:rsidR="00332D6E" w:rsidRPr="004047CF">
        <w:rPr>
          <w:lang w:val="en-US" w:eastAsia="en-US"/>
        </w:rPr>
        <w:t xml:space="preserve"> </w:t>
      </w:r>
      <w:r w:rsidR="004047CF" w:rsidRPr="004047CF">
        <w:rPr>
          <w:lang w:val="en-US" w:eastAsia="en-US"/>
        </w:rPr>
        <w:t xml:space="preserve">Practice for Conducting an </w:t>
      </w:r>
      <w:proofErr w:type="spellStart"/>
      <w:r w:rsidR="004047CF" w:rsidRPr="004047CF">
        <w:rPr>
          <w:lang w:val="en-US" w:eastAsia="en-US"/>
        </w:rPr>
        <w:t>Interlaboratory</w:t>
      </w:r>
      <w:proofErr w:type="spellEnd"/>
      <w:r w:rsidR="004047CF" w:rsidRPr="004047CF">
        <w:rPr>
          <w:lang w:val="en-US" w:eastAsia="en-US"/>
        </w:rPr>
        <w:t xml:space="preserve"> Study to Determine the Precision of a Test Method (</w:t>
      </w:r>
      <w:r w:rsidR="00332D6E" w:rsidRPr="004047CF">
        <w:rPr>
          <w:lang w:val="ru" w:eastAsia="en-US"/>
        </w:rPr>
        <w:t>Практика</w:t>
      </w:r>
      <w:r w:rsidR="00332D6E" w:rsidRPr="004047CF">
        <w:rPr>
          <w:lang w:val="en-US" w:eastAsia="en-US"/>
        </w:rPr>
        <w:t xml:space="preserve"> </w:t>
      </w:r>
      <w:r w:rsidR="00332D6E" w:rsidRPr="004047CF">
        <w:rPr>
          <w:lang w:val="ru" w:eastAsia="en-US"/>
        </w:rPr>
        <w:t>проведения</w:t>
      </w:r>
      <w:r w:rsidR="00332D6E" w:rsidRPr="004047CF">
        <w:rPr>
          <w:lang w:val="en-US" w:eastAsia="en-US"/>
        </w:rPr>
        <w:t xml:space="preserve"> </w:t>
      </w:r>
      <w:r w:rsidR="00332D6E" w:rsidRPr="004047CF">
        <w:rPr>
          <w:lang w:val="ru" w:eastAsia="en-US"/>
        </w:rPr>
        <w:t>межлабораторных</w:t>
      </w:r>
      <w:r w:rsidR="00332D6E" w:rsidRPr="004047CF">
        <w:rPr>
          <w:lang w:val="en-US" w:eastAsia="en-US"/>
        </w:rPr>
        <w:t xml:space="preserve"> </w:t>
      </w:r>
      <w:r w:rsidR="00332D6E" w:rsidRPr="004047CF">
        <w:rPr>
          <w:lang w:val="ru" w:eastAsia="en-US"/>
        </w:rPr>
        <w:t>исследований</w:t>
      </w:r>
      <w:r w:rsidR="00332D6E" w:rsidRPr="004047CF">
        <w:rPr>
          <w:lang w:val="en-US" w:eastAsia="en-US"/>
        </w:rPr>
        <w:t xml:space="preserve"> </w:t>
      </w:r>
      <w:r w:rsidR="00332D6E" w:rsidRPr="004047CF">
        <w:rPr>
          <w:lang w:val="ru" w:eastAsia="en-US"/>
        </w:rPr>
        <w:t>для</w:t>
      </w:r>
      <w:r w:rsidR="00332D6E" w:rsidRPr="004047CF">
        <w:rPr>
          <w:lang w:val="en-US" w:eastAsia="en-US"/>
        </w:rPr>
        <w:t xml:space="preserve"> </w:t>
      </w:r>
      <w:r w:rsidR="00332D6E" w:rsidRPr="004047CF">
        <w:rPr>
          <w:lang w:val="ru" w:eastAsia="en-US"/>
        </w:rPr>
        <w:t>определения</w:t>
      </w:r>
      <w:r w:rsidR="00332D6E" w:rsidRPr="004047CF">
        <w:rPr>
          <w:lang w:val="en-US" w:eastAsia="en-US"/>
        </w:rPr>
        <w:t xml:space="preserve"> </w:t>
      </w:r>
      <w:r w:rsidR="00332D6E" w:rsidRPr="004047CF">
        <w:rPr>
          <w:lang w:val="ru" w:eastAsia="en-US"/>
        </w:rPr>
        <w:t>точности</w:t>
      </w:r>
      <w:r w:rsidR="00332D6E" w:rsidRPr="004047CF">
        <w:rPr>
          <w:lang w:val="en-US" w:eastAsia="en-US"/>
        </w:rPr>
        <w:t xml:space="preserve"> </w:t>
      </w:r>
      <w:r w:rsidR="00332D6E" w:rsidRPr="004047CF">
        <w:rPr>
          <w:lang w:val="ru" w:eastAsia="en-US"/>
        </w:rPr>
        <w:t>метода</w:t>
      </w:r>
      <w:r w:rsidR="00332D6E" w:rsidRPr="004047CF">
        <w:rPr>
          <w:lang w:val="en-US" w:eastAsia="en-US"/>
        </w:rPr>
        <w:t xml:space="preserve"> </w:t>
      </w:r>
      <w:r w:rsidR="00332D6E" w:rsidRPr="006D7B8A">
        <w:rPr>
          <w:lang w:val="ru" w:eastAsia="en-US"/>
        </w:rPr>
        <w:t>испытаний</w:t>
      </w:r>
      <w:r w:rsidR="004047CF" w:rsidRPr="004047CF">
        <w:rPr>
          <w:lang w:val="en-US" w:eastAsia="en-US"/>
        </w:rPr>
        <w:t>)</w:t>
      </w:r>
    </w:p>
    <w:p w14:paraId="6A548A1A" w14:textId="60E073F6" w:rsidR="00996322" w:rsidRPr="004047CF" w:rsidRDefault="006D7B8A" w:rsidP="00233A61">
      <w:pPr>
        <w:pStyle w:val="Style12"/>
        <w:widowControl/>
        <w:ind w:firstLine="567"/>
        <w:jc w:val="both"/>
        <w:rPr>
          <w:rStyle w:val="FontStyle70"/>
          <w:color w:val="auto"/>
          <w:sz w:val="24"/>
          <w:szCs w:val="24"/>
          <w:lang w:val="en-US" w:eastAsia="en-US"/>
        </w:rPr>
      </w:pPr>
      <w:r w:rsidRPr="004047CF">
        <w:rPr>
          <w:rStyle w:val="FontStyle69"/>
          <w:i w:val="0"/>
          <w:color w:val="auto"/>
          <w:sz w:val="24"/>
          <w:szCs w:val="24"/>
          <w:lang w:val="en-US" w:eastAsia="en-US"/>
        </w:rPr>
        <w:t>ASTM</w:t>
      </w:r>
      <w:r w:rsidRPr="004047CF">
        <w:rPr>
          <w:rStyle w:val="FontStyle70"/>
          <w:color w:val="auto"/>
          <w:sz w:val="24"/>
          <w:szCs w:val="24"/>
          <w:lang w:val="en-US" w:eastAsia="en-US"/>
        </w:rPr>
        <w:t xml:space="preserve"> </w:t>
      </w:r>
      <w:r w:rsidR="00332D6E" w:rsidRPr="004047CF">
        <w:rPr>
          <w:rStyle w:val="FontStyle70"/>
          <w:color w:val="auto"/>
          <w:sz w:val="24"/>
          <w:szCs w:val="24"/>
          <w:lang w:val="en-US" w:eastAsia="en-US"/>
        </w:rPr>
        <w:t>F307</w:t>
      </w:r>
      <w:r w:rsidR="00EE6FA0" w:rsidRPr="00EE6FA0">
        <w:rPr>
          <w:rStyle w:val="FontStyle70"/>
          <w:color w:val="auto"/>
          <w:sz w:val="24"/>
          <w:szCs w:val="24"/>
          <w:lang w:val="en-US" w:eastAsia="en-US"/>
        </w:rPr>
        <w:t>-13 (2020)</w:t>
      </w:r>
      <w:r w:rsidR="00332D6E" w:rsidRPr="004047CF">
        <w:rPr>
          <w:rStyle w:val="FontStyle70"/>
          <w:color w:val="auto"/>
          <w:sz w:val="24"/>
          <w:szCs w:val="24"/>
          <w:lang w:val="en-US" w:eastAsia="en-US"/>
        </w:rPr>
        <w:t xml:space="preserve"> </w:t>
      </w:r>
      <w:r w:rsidR="004047CF" w:rsidRPr="004047CF">
        <w:rPr>
          <w:lang w:val="en-US" w:eastAsia="en-US"/>
        </w:rPr>
        <w:t>Practice for Sampling Pressurized Gas for Gas Analysis (</w:t>
      </w:r>
      <w:r w:rsidR="00332D6E" w:rsidRPr="004047CF">
        <w:rPr>
          <w:lang w:val="ru" w:eastAsia="en-US"/>
        </w:rPr>
        <w:t>Практика</w:t>
      </w:r>
      <w:r w:rsidR="00332D6E" w:rsidRPr="004047CF">
        <w:rPr>
          <w:lang w:val="en-US" w:eastAsia="en-US"/>
        </w:rPr>
        <w:t xml:space="preserve"> </w:t>
      </w:r>
      <w:r w:rsidR="00332D6E" w:rsidRPr="004047CF">
        <w:rPr>
          <w:lang w:val="ru" w:eastAsia="en-US"/>
        </w:rPr>
        <w:t>отбора</w:t>
      </w:r>
      <w:r w:rsidR="00332D6E" w:rsidRPr="004047CF">
        <w:rPr>
          <w:lang w:val="en-US" w:eastAsia="en-US"/>
        </w:rPr>
        <w:t xml:space="preserve"> </w:t>
      </w:r>
      <w:r w:rsidR="00332D6E" w:rsidRPr="004047CF">
        <w:rPr>
          <w:lang w:val="ru" w:eastAsia="en-US"/>
        </w:rPr>
        <w:t>проб</w:t>
      </w:r>
      <w:r w:rsidR="00332D6E" w:rsidRPr="004047CF">
        <w:rPr>
          <w:lang w:val="en-US" w:eastAsia="en-US"/>
        </w:rPr>
        <w:t xml:space="preserve"> </w:t>
      </w:r>
      <w:r w:rsidR="00332D6E" w:rsidRPr="004047CF">
        <w:rPr>
          <w:lang w:val="ru" w:eastAsia="en-US"/>
        </w:rPr>
        <w:t>газа</w:t>
      </w:r>
      <w:r w:rsidR="00332D6E" w:rsidRPr="004047CF">
        <w:rPr>
          <w:lang w:val="en-US" w:eastAsia="en-US"/>
        </w:rPr>
        <w:t xml:space="preserve"> </w:t>
      </w:r>
      <w:r w:rsidR="00332D6E" w:rsidRPr="006D7B8A">
        <w:rPr>
          <w:lang w:val="ru" w:eastAsia="en-US"/>
        </w:rPr>
        <w:t>под</w:t>
      </w:r>
      <w:r w:rsidR="00332D6E" w:rsidRPr="004047CF">
        <w:rPr>
          <w:lang w:val="en-US" w:eastAsia="en-US"/>
        </w:rPr>
        <w:t xml:space="preserve"> </w:t>
      </w:r>
      <w:r w:rsidR="00332D6E" w:rsidRPr="006D7B8A">
        <w:rPr>
          <w:lang w:val="ru" w:eastAsia="en-US"/>
        </w:rPr>
        <w:t>давлением</w:t>
      </w:r>
      <w:r w:rsidR="00332D6E" w:rsidRPr="004047CF">
        <w:rPr>
          <w:lang w:val="en-US" w:eastAsia="en-US"/>
        </w:rPr>
        <w:t xml:space="preserve"> </w:t>
      </w:r>
      <w:r w:rsidR="00332D6E" w:rsidRPr="006D7B8A">
        <w:rPr>
          <w:lang w:val="ru" w:eastAsia="en-US"/>
        </w:rPr>
        <w:t>для</w:t>
      </w:r>
      <w:r w:rsidR="00332D6E" w:rsidRPr="004047CF">
        <w:rPr>
          <w:lang w:val="en-US" w:eastAsia="en-US"/>
        </w:rPr>
        <w:t xml:space="preserve"> </w:t>
      </w:r>
      <w:r w:rsidR="00332D6E" w:rsidRPr="006D7B8A">
        <w:rPr>
          <w:lang w:val="ru" w:eastAsia="en-US"/>
        </w:rPr>
        <w:t>анализа</w:t>
      </w:r>
      <w:r w:rsidR="00332D6E" w:rsidRPr="004047CF">
        <w:rPr>
          <w:lang w:val="en-US" w:eastAsia="en-US"/>
        </w:rPr>
        <w:t xml:space="preserve"> </w:t>
      </w:r>
      <w:r w:rsidR="00332D6E" w:rsidRPr="006D7B8A">
        <w:rPr>
          <w:lang w:val="ru" w:eastAsia="en-US"/>
        </w:rPr>
        <w:t>газа</w:t>
      </w:r>
      <w:r w:rsidR="004047CF" w:rsidRPr="004047CF">
        <w:rPr>
          <w:lang w:val="en-US" w:eastAsia="en-US"/>
        </w:rPr>
        <w:t>)</w:t>
      </w:r>
      <w:r w:rsidR="00332D6E" w:rsidRPr="004047CF">
        <w:rPr>
          <w:lang w:val="en-US" w:eastAsia="en-US"/>
        </w:rPr>
        <w:t xml:space="preserve"> </w:t>
      </w:r>
    </w:p>
    <w:p w14:paraId="5D19C761" w14:textId="77777777" w:rsidR="004047CF" w:rsidRPr="004047CF" w:rsidRDefault="006D7B8A" w:rsidP="004047CF">
      <w:pPr>
        <w:pStyle w:val="Style22"/>
        <w:widowControl/>
        <w:ind w:firstLine="567"/>
        <w:jc w:val="both"/>
        <w:rPr>
          <w:rStyle w:val="FontStyle70"/>
          <w:color w:val="auto"/>
          <w:sz w:val="24"/>
          <w:szCs w:val="24"/>
          <w:lang w:val="en-US" w:eastAsia="en-US"/>
        </w:rPr>
      </w:pPr>
      <w:r w:rsidRPr="006D7B8A">
        <w:rPr>
          <w:rStyle w:val="FontStyle69"/>
          <w:i w:val="0"/>
          <w:color w:val="auto"/>
          <w:sz w:val="24"/>
          <w:szCs w:val="24"/>
          <w:lang w:val="ru" w:eastAsia="en-US"/>
        </w:rPr>
        <w:t>Руководство</w:t>
      </w:r>
      <w:r w:rsidRPr="004047CF">
        <w:rPr>
          <w:rStyle w:val="FontStyle70"/>
          <w:color w:val="auto"/>
          <w:sz w:val="24"/>
          <w:szCs w:val="24"/>
          <w:lang w:val="en-US"/>
        </w:rPr>
        <w:t xml:space="preserve"> </w:t>
      </w:r>
      <w:r w:rsidR="00332D6E" w:rsidRPr="004047CF">
        <w:rPr>
          <w:rStyle w:val="FontStyle70"/>
          <w:color w:val="auto"/>
          <w:sz w:val="24"/>
          <w:szCs w:val="24"/>
          <w:lang w:val="en-US" w:eastAsia="en-US"/>
        </w:rPr>
        <w:t>ASTM MNL 7</w:t>
      </w:r>
    </w:p>
    <w:p w14:paraId="58FC7893" w14:textId="0A46E588" w:rsidR="004047CF" w:rsidRPr="004047CF" w:rsidRDefault="00332D6E" w:rsidP="004047CF">
      <w:pPr>
        <w:pStyle w:val="Style22"/>
        <w:widowControl/>
        <w:ind w:firstLine="567"/>
        <w:jc w:val="both"/>
        <w:rPr>
          <w:rStyle w:val="FontStyle70"/>
          <w:color w:val="auto"/>
          <w:sz w:val="24"/>
          <w:szCs w:val="24"/>
          <w:lang w:val="en-US" w:eastAsia="en-US"/>
        </w:rPr>
      </w:pPr>
      <w:r w:rsidRPr="004047CF">
        <w:rPr>
          <w:rStyle w:val="FontStyle70"/>
          <w:color w:val="auto"/>
          <w:sz w:val="24"/>
          <w:szCs w:val="24"/>
          <w:lang w:val="en-US" w:eastAsia="en-US"/>
        </w:rPr>
        <w:t>GPA 2166</w:t>
      </w:r>
      <w:r w:rsidR="00EE6FA0" w:rsidRPr="00EE6FA0">
        <w:rPr>
          <w:rStyle w:val="FontStyle70"/>
          <w:color w:val="auto"/>
          <w:sz w:val="24"/>
          <w:szCs w:val="24"/>
          <w:lang w:val="en-US" w:eastAsia="en-US"/>
        </w:rPr>
        <w:t>-17</w:t>
      </w:r>
      <w:r w:rsidRPr="004047CF">
        <w:rPr>
          <w:rStyle w:val="FontStyle70"/>
          <w:color w:val="auto"/>
          <w:sz w:val="24"/>
          <w:szCs w:val="24"/>
          <w:lang w:val="en-US" w:eastAsia="en-US"/>
        </w:rPr>
        <w:t xml:space="preserve"> </w:t>
      </w:r>
      <w:r w:rsidR="004047CF" w:rsidRPr="004047CF">
        <w:rPr>
          <w:lang w:val="en-US" w:eastAsia="en-US"/>
        </w:rPr>
        <w:t>Obtaining Natural Gas Samples for Analysis by Gas Chromatography</w:t>
      </w:r>
      <w:r w:rsidR="004047CF" w:rsidRPr="004047CF">
        <w:rPr>
          <w:rStyle w:val="FontStyle70"/>
          <w:color w:val="auto"/>
          <w:sz w:val="24"/>
          <w:szCs w:val="24"/>
          <w:lang w:val="en-US" w:eastAsia="en-US"/>
        </w:rPr>
        <w:t xml:space="preserve"> (</w:t>
      </w:r>
      <w:r w:rsidRPr="004047CF">
        <w:rPr>
          <w:rStyle w:val="FontStyle70"/>
          <w:color w:val="auto"/>
          <w:sz w:val="24"/>
          <w:szCs w:val="24"/>
          <w:lang w:val="ru" w:eastAsia="en-US"/>
        </w:rPr>
        <w:t>Получение</w:t>
      </w:r>
      <w:r w:rsidRPr="004047CF">
        <w:rPr>
          <w:rStyle w:val="FontStyle70"/>
          <w:color w:val="auto"/>
          <w:sz w:val="24"/>
          <w:szCs w:val="24"/>
          <w:lang w:val="en-US" w:eastAsia="en-US"/>
        </w:rPr>
        <w:t xml:space="preserve"> </w:t>
      </w:r>
      <w:r w:rsidRPr="004047CF">
        <w:rPr>
          <w:rStyle w:val="FontStyle70"/>
          <w:color w:val="auto"/>
          <w:sz w:val="24"/>
          <w:szCs w:val="24"/>
          <w:lang w:val="ru" w:eastAsia="en-US"/>
        </w:rPr>
        <w:t>проб</w:t>
      </w:r>
      <w:r w:rsidRPr="004047CF">
        <w:rPr>
          <w:rStyle w:val="FontStyle70"/>
          <w:color w:val="auto"/>
          <w:sz w:val="24"/>
          <w:szCs w:val="24"/>
          <w:lang w:val="en-US" w:eastAsia="en-US"/>
        </w:rPr>
        <w:t xml:space="preserve"> </w:t>
      </w:r>
      <w:r w:rsidRPr="004047CF">
        <w:rPr>
          <w:rStyle w:val="FontStyle70"/>
          <w:color w:val="auto"/>
          <w:sz w:val="24"/>
          <w:szCs w:val="24"/>
          <w:lang w:val="ru" w:eastAsia="en-US"/>
        </w:rPr>
        <w:t>природного</w:t>
      </w:r>
      <w:r w:rsidRPr="004047CF">
        <w:rPr>
          <w:rStyle w:val="FontStyle70"/>
          <w:color w:val="auto"/>
          <w:sz w:val="24"/>
          <w:szCs w:val="24"/>
          <w:lang w:val="en-US" w:eastAsia="en-US"/>
        </w:rPr>
        <w:t xml:space="preserve"> </w:t>
      </w:r>
      <w:r w:rsidRPr="004047CF">
        <w:rPr>
          <w:rStyle w:val="FontStyle70"/>
          <w:color w:val="auto"/>
          <w:sz w:val="24"/>
          <w:szCs w:val="24"/>
          <w:lang w:val="ru" w:eastAsia="en-US"/>
        </w:rPr>
        <w:t>газа</w:t>
      </w:r>
      <w:r w:rsidRPr="004047CF">
        <w:rPr>
          <w:rStyle w:val="FontStyle70"/>
          <w:color w:val="auto"/>
          <w:sz w:val="24"/>
          <w:szCs w:val="24"/>
          <w:lang w:val="en-US" w:eastAsia="en-US"/>
        </w:rPr>
        <w:t xml:space="preserve"> </w:t>
      </w:r>
      <w:r w:rsidRPr="004047CF">
        <w:rPr>
          <w:rStyle w:val="FontStyle70"/>
          <w:color w:val="auto"/>
          <w:sz w:val="24"/>
          <w:szCs w:val="24"/>
          <w:lang w:val="ru" w:eastAsia="en-US"/>
        </w:rPr>
        <w:t>для</w:t>
      </w:r>
      <w:r w:rsidRPr="004047CF">
        <w:rPr>
          <w:rStyle w:val="FontStyle70"/>
          <w:color w:val="auto"/>
          <w:sz w:val="24"/>
          <w:szCs w:val="24"/>
          <w:lang w:val="en-US" w:eastAsia="en-US"/>
        </w:rPr>
        <w:t xml:space="preserve"> </w:t>
      </w:r>
      <w:r w:rsidRPr="004047CF">
        <w:rPr>
          <w:rStyle w:val="FontStyle70"/>
          <w:color w:val="auto"/>
          <w:sz w:val="24"/>
          <w:szCs w:val="24"/>
          <w:lang w:val="ru" w:eastAsia="en-US"/>
        </w:rPr>
        <w:t>анализа</w:t>
      </w:r>
      <w:r w:rsidRPr="004047CF">
        <w:rPr>
          <w:rStyle w:val="FontStyle70"/>
          <w:color w:val="auto"/>
          <w:sz w:val="24"/>
          <w:szCs w:val="24"/>
          <w:lang w:val="en-US" w:eastAsia="en-US"/>
        </w:rPr>
        <w:t xml:space="preserve"> </w:t>
      </w:r>
      <w:r w:rsidRPr="004047CF">
        <w:rPr>
          <w:rStyle w:val="FontStyle70"/>
          <w:color w:val="auto"/>
          <w:sz w:val="24"/>
          <w:szCs w:val="24"/>
          <w:lang w:val="ru" w:eastAsia="en-US"/>
        </w:rPr>
        <w:t>с</w:t>
      </w:r>
      <w:r w:rsidRPr="004047CF">
        <w:rPr>
          <w:rStyle w:val="FontStyle70"/>
          <w:color w:val="auto"/>
          <w:sz w:val="24"/>
          <w:szCs w:val="24"/>
          <w:lang w:val="en-US" w:eastAsia="en-US"/>
        </w:rPr>
        <w:t xml:space="preserve"> </w:t>
      </w:r>
      <w:r w:rsidRPr="004047CF">
        <w:rPr>
          <w:rStyle w:val="FontStyle70"/>
          <w:color w:val="auto"/>
          <w:sz w:val="24"/>
          <w:szCs w:val="24"/>
          <w:lang w:val="ru" w:eastAsia="en-US"/>
        </w:rPr>
        <w:t>помощью</w:t>
      </w:r>
      <w:r w:rsidR="00711468" w:rsidRPr="004047CF">
        <w:rPr>
          <w:rStyle w:val="FontStyle70"/>
          <w:color w:val="auto"/>
          <w:sz w:val="24"/>
          <w:szCs w:val="24"/>
          <w:lang w:val="en-US" w:eastAsia="en-US"/>
        </w:rPr>
        <w:t xml:space="preserve"> </w:t>
      </w:r>
      <w:r w:rsidRPr="004047CF">
        <w:rPr>
          <w:rStyle w:val="FontStyle70"/>
          <w:color w:val="auto"/>
          <w:sz w:val="24"/>
          <w:szCs w:val="24"/>
          <w:lang w:val="ru" w:eastAsia="en-US"/>
        </w:rPr>
        <w:t>газовой</w:t>
      </w:r>
      <w:r w:rsidRPr="004047CF">
        <w:rPr>
          <w:rStyle w:val="FontStyle70"/>
          <w:color w:val="auto"/>
          <w:sz w:val="24"/>
          <w:szCs w:val="24"/>
          <w:lang w:val="en-US" w:eastAsia="en-US"/>
        </w:rPr>
        <w:t xml:space="preserve"> </w:t>
      </w:r>
      <w:r w:rsidRPr="004047CF">
        <w:rPr>
          <w:rStyle w:val="FontStyle70"/>
          <w:color w:val="auto"/>
          <w:sz w:val="24"/>
          <w:szCs w:val="24"/>
          <w:lang w:val="ru" w:eastAsia="en-US"/>
        </w:rPr>
        <w:t>хроматографии</w:t>
      </w:r>
      <w:r w:rsidR="004047CF" w:rsidRPr="004047CF">
        <w:rPr>
          <w:rStyle w:val="FontStyle70"/>
          <w:color w:val="auto"/>
          <w:sz w:val="24"/>
          <w:szCs w:val="24"/>
          <w:lang w:val="en-US" w:eastAsia="en-US"/>
        </w:rPr>
        <w:t>)</w:t>
      </w:r>
      <w:r w:rsidRPr="004047CF">
        <w:rPr>
          <w:rStyle w:val="FontStyle70"/>
          <w:color w:val="auto"/>
          <w:sz w:val="24"/>
          <w:szCs w:val="24"/>
          <w:lang w:val="en-US" w:eastAsia="en-US"/>
        </w:rPr>
        <w:t xml:space="preserve"> </w:t>
      </w:r>
    </w:p>
    <w:p w14:paraId="6474CFBE" w14:textId="5CE0511F" w:rsidR="00996322" w:rsidRPr="004047CF" w:rsidRDefault="00332D6E" w:rsidP="004047CF">
      <w:pPr>
        <w:pStyle w:val="Style22"/>
        <w:widowControl/>
        <w:ind w:firstLine="567"/>
        <w:jc w:val="both"/>
        <w:rPr>
          <w:rStyle w:val="FontStyle70"/>
          <w:iCs/>
          <w:color w:val="auto"/>
          <w:sz w:val="24"/>
          <w:szCs w:val="24"/>
          <w:vertAlign w:val="superscript"/>
          <w:lang w:val="en-US" w:eastAsia="en-US"/>
        </w:rPr>
      </w:pPr>
      <w:r w:rsidRPr="004047CF">
        <w:rPr>
          <w:rStyle w:val="FontStyle70"/>
          <w:color w:val="auto"/>
          <w:sz w:val="24"/>
          <w:szCs w:val="24"/>
          <w:lang w:val="en-US" w:eastAsia="en-US"/>
        </w:rPr>
        <w:t>GPA 2174</w:t>
      </w:r>
      <w:r w:rsidR="00EE6FA0" w:rsidRPr="00EE6FA0">
        <w:rPr>
          <w:rStyle w:val="FontStyle70"/>
          <w:color w:val="auto"/>
          <w:sz w:val="24"/>
          <w:szCs w:val="24"/>
          <w:lang w:val="en-US" w:eastAsia="en-US"/>
        </w:rPr>
        <w:t>-20</w:t>
      </w:r>
      <w:r w:rsidRPr="004047CF">
        <w:rPr>
          <w:rStyle w:val="FontStyle70"/>
          <w:color w:val="auto"/>
          <w:sz w:val="24"/>
          <w:szCs w:val="24"/>
          <w:lang w:val="en-US" w:eastAsia="en-US"/>
        </w:rPr>
        <w:t xml:space="preserve"> </w:t>
      </w:r>
      <w:r w:rsidR="004047CF" w:rsidRPr="004047CF">
        <w:rPr>
          <w:lang w:val="en-US" w:eastAsia="en-US"/>
        </w:rPr>
        <w:t>Obtaining Liquid Hydrocarbon Samples for Analysis by Gas Chromatography</w:t>
      </w:r>
      <w:r w:rsidR="004047CF" w:rsidRPr="004047CF">
        <w:rPr>
          <w:rStyle w:val="FontStyle70"/>
          <w:color w:val="auto"/>
          <w:sz w:val="24"/>
          <w:szCs w:val="24"/>
          <w:lang w:val="en-US" w:eastAsia="en-US"/>
        </w:rPr>
        <w:t xml:space="preserve"> (</w:t>
      </w:r>
      <w:r w:rsidRPr="004047CF">
        <w:rPr>
          <w:rStyle w:val="FontStyle70"/>
          <w:color w:val="auto"/>
          <w:sz w:val="24"/>
          <w:szCs w:val="24"/>
          <w:lang w:val="ru" w:eastAsia="en-US"/>
        </w:rPr>
        <w:t>Получение</w:t>
      </w:r>
      <w:r w:rsidRPr="004047CF">
        <w:rPr>
          <w:rStyle w:val="FontStyle70"/>
          <w:color w:val="auto"/>
          <w:sz w:val="24"/>
          <w:szCs w:val="24"/>
          <w:lang w:val="en-US" w:eastAsia="en-US"/>
        </w:rPr>
        <w:t xml:space="preserve"> </w:t>
      </w:r>
      <w:r w:rsidRPr="004047CF">
        <w:rPr>
          <w:rStyle w:val="FontStyle70"/>
          <w:color w:val="auto"/>
          <w:sz w:val="24"/>
          <w:szCs w:val="24"/>
          <w:lang w:val="ru" w:eastAsia="en-US"/>
        </w:rPr>
        <w:t>образцов</w:t>
      </w:r>
      <w:r w:rsidRPr="004047CF">
        <w:rPr>
          <w:rStyle w:val="FontStyle70"/>
          <w:color w:val="auto"/>
          <w:sz w:val="24"/>
          <w:szCs w:val="24"/>
          <w:lang w:val="en-US" w:eastAsia="en-US"/>
        </w:rPr>
        <w:t xml:space="preserve"> </w:t>
      </w:r>
      <w:r w:rsidRPr="004047CF">
        <w:rPr>
          <w:rStyle w:val="FontStyle70"/>
          <w:color w:val="auto"/>
          <w:sz w:val="24"/>
          <w:szCs w:val="24"/>
          <w:lang w:val="ru" w:eastAsia="en-US"/>
        </w:rPr>
        <w:t>жидких</w:t>
      </w:r>
      <w:r w:rsidRPr="004047CF">
        <w:rPr>
          <w:rStyle w:val="FontStyle70"/>
          <w:color w:val="auto"/>
          <w:sz w:val="24"/>
          <w:szCs w:val="24"/>
          <w:lang w:val="en-US" w:eastAsia="en-US"/>
        </w:rPr>
        <w:t xml:space="preserve"> </w:t>
      </w:r>
      <w:r w:rsidRPr="004047CF">
        <w:rPr>
          <w:rStyle w:val="FontStyle70"/>
          <w:color w:val="auto"/>
          <w:sz w:val="24"/>
          <w:szCs w:val="24"/>
          <w:lang w:val="ru" w:eastAsia="en-US"/>
        </w:rPr>
        <w:t>углеводородов</w:t>
      </w:r>
      <w:r w:rsidRPr="004047CF">
        <w:rPr>
          <w:rStyle w:val="FontStyle70"/>
          <w:color w:val="auto"/>
          <w:sz w:val="24"/>
          <w:szCs w:val="24"/>
          <w:lang w:val="en-US" w:eastAsia="en-US"/>
        </w:rPr>
        <w:t xml:space="preserve"> </w:t>
      </w:r>
      <w:r w:rsidRPr="004047CF">
        <w:rPr>
          <w:rStyle w:val="FontStyle70"/>
          <w:color w:val="auto"/>
          <w:sz w:val="24"/>
          <w:szCs w:val="24"/>
          <w:lang w:val="ru" w:eastAsia="en-US"/>
        </w:rPr>
        <w:t>для</w:t>
      </w:r>
      <w:r w:rsidR="00711468" w:rsidRPr="004047CF">
        <w:rPr>
          <w:rStyle w:val="FontStyle70"/>
          <w:color w:val="auto"/>
          <w:sz w:val="24"/>
          <w:szCs w:val="24"/>
          <w:lang w:val="en-US" w:eastAsia="en-US"/>
        </w:rPr>
        <w:t xml:space="preserve"> </w:t>
      </w:r>
      <w:r w:rsidRPr="004047CF">
        <w:rPr>
          <w:rStyle w:val="FontStyle70"/>
          <w:color w:val="auto"/>
          <w:sz w:val="24"/>
          <w:szCs w:val="24"/>
          <w:lang w:val="ru" w:eastAsia="en-US"/>
        </w:rPr>
        <w:t>анализа</w:t>
      </w:r>
      <w:r w:rsidRPr="004047CF">
        <w:rPr>
          <w:rStyle w:val="FontStyle70"/>
          <w:color w:val="auto"/>
          <w:sz w:val="24"/>
          <w:szCs w:val="24"/>
          <w:lang w:val="en-US" w:eastAsia="en-US"/>
        </w:rPr>
        <w:t xml:space="preserve"> </w:t>
      </w:r>
      <w:r w:rsidRPr="004047CF">
        <w:rPr>
          <w:rStyle w:val="FontStyle70"/>
          <w:color w:val="auto"/>
          <w:sz w:val="24"/>
          <w:szCs w:val="24"/>
          <w:lang w:val="ru" w:eastAsia="en-US"/>
        </w:rPr>
        <w:t>методом</w:t>
      </w:r>
      <w:r w:rsidRPr="004047CF">
        <w:rPr>
          <w:rStyle w:val="FontStyle70"/>
          <w:color w:val="auto"/>
          <w:sz w:val="24"/>
          <w:szCs w:val="24"/>
          <w:lang w:val="en-US" w:eastAsia="en-US"/>
        </w:rPr>
        <w:t xml:space="preserve"> </w:t>
      </w:r>
      <w:r w:rsidRPr="004047CF">
        <w:rPr>
          <w:rStyle w:val="FontStyle70"/>
          <w:color w:val="auto"/>
          <w:sz w:val="24"/>
          <w:szCs w:val="24"/>
          <w:lang w:val="ru" w:eastAsia="en-US"/>
        </w:rPr>
        <w:t>газовой</w:t>
      </w:r>
      <w:r w:rsidRPr="004047CF">
        <w:rPr>
          <w:rStyle w:val="FontStyle70"/>
          <w:color w:val="auto"/>
          <w:sz w:val="24"/>
          <w:szCs w:val="24"/>
          <w:lang w:val="en-US" w:eastAsia="en-US"/>
        </w:rPr>
        <w:t xml:space="preserve"> </w:t>
      </w:r>
      <w:r w:rsidRPr="004047CF">
        <w:rPr>
          <w:rStyle w:val="FontStyle70"/>
          <w:color w:val="auto"/>
          <w:sz w:val="24"/>
          <w:szCs w:val="24"/>
          <w:lang w:val="ru" w:eastAsia="en-US"/>
        </w:rPr>
        <w:t>хроматографии</w:t>
      </w:r>
      <w:r w:rsidR="004047CF" w:rsidRPr="004047CF">
        <w:rPr>
          <w:rStyle w:val="FontStyle70"/>
          <w:color w:val="auto"/>
          <w:sz w:val="24"/>
          <w:szCs w:val="24"/>
          <w:lang w:val="en-US" w:eastAsia="en-US"/>
        </w:rPr>
        <w:t>)</w:t>
      </w:r>
    </w:p>
    <w:p w14:paraId="7CE9740D" w14:textId="77777777" w:rsidR="00EC444B" w:rsidRPr="004047CF" w:rsidRDefault="00EC444B" w:rsidP="00233A61">
      <w:pPr>
        <w:pStyle w:val="Style18"/>
        <w:widowControl/>
        <w:ind w:firstLine="567"/>
        <w:jc w:val="both"/>
        <w:rPr>
          <w:rStyle w:val="FontStyle66"/>
          <w:sz w:val="24"/>
          <w:szCs w:val="24"/>
          <w:lang w:val="en-US" w:eastAsia="en-US"/>
        </w:rPr>
      </w:pPr>
    </w:p>
    <w:p w14:paraId="7052863B" w14:textId="1CAD4575" w:rsidR="00996322" w:rsidRDefault="006D7B8A" w:rsidP="00233A61">
      <w:pPr>
        <w:pStyle w:val="Style18"/>
        <w:widowControl/>
        <w:ind w:firstLine="567"/>
        <w:jc w:val="both"/>
        <w:rPr>
          <w:rStyle w:val="FontStyle66"/>
          <w:sz w:val="24"/>
          <w:szCs w:val="24"/>
          <w:lang w:val="ru" w:eastAsia="en-US"/>
        </w:rPr>
      </w:pPr>
      <w:r>
        <w:rPr>
          <w:rStyle w:val="FontStyle66"/>
          <w:sz w:val="24"/>
          <w:szCs w:val="24"/>
          <w:lang w:val="ru" w:eastAsia="en-US"/>
        </w:rPr>
        <w:lastRenderedPageBreak/>
        <w:t>3</w:t>
      </w:r>
      <w:r w:rsidR="00332D6E" w:rsidRPr="001F05BE">
        <w:rPr>
          <w:rStyle w:val="FontStyle66"/>
          <w:sz w:val="24"/>
          <w:szCs w:val="24"/>
          <w:lang w:val="ru" w:eastAsia="en-US"/>
        </w:rPr>
        <w:t xml:space="preserve"> Термин</w:t>
      </w:r>
      <w:r>
        <w:rPr>
          <w:rStyle w:val="FontStyle66"/>
          <w:sz w:val="24"/>
          <w:szCs w:val="24"/>
          <w:lang w:val="ru" w:eastAsia="en-US"/>
        </w:rPr>
        <w:t>ы</w:t>
      </w:r>
      <w:r>
        <w:rPr>
          <w:rStyle w:val="FontStyle66"/>
          <w:sz w:val="24"/>
          <w:szCs w:val="24"/>
          <w:lang w:eastAsia="en-US"/>
        </w:rPr>
        <w:t>,</w:t>
      </w:r>
      <w:r>
        <w:rPr>
          <w:rStyle w:val="FontStyle66"/>
          <w:sz w:val="24"/>
          <w:szCs w:val="24"/>
          <w:lang w:val="ru" w:eastAsia="en-US"/>
        </w:rPr>
        <w:t xml:space="preserve"> определения и сокращения</w:t>
      </w:r>
    </w:p>
    <w:p w14:paraId="3E7E5699" w14:textId="77777777" w:rsidR="006D7B8A" w:rsidRPr="001F05BE" w:rsidRDefault="006D7B8A" w:rsidP="00233A61">
      <w:pPr>
        <w:pStyle w:val="Style18"/>
        <w:widowControl/>
        <w:ind w:firstLine="567"/>
        <w:jc w:val="both"/>
        <w:rPr>
          <w:rStyle w:val="FontStyle66"/>
          <w:sz w:val="24"/>
          <w:szCs w:val="24"/>
          <w:lang w:eastAsia="en-US"/>
        </w:rPr>
      </w:pPr>
    </w:p>
    <w:p w14:paraId="28F4724E" w14:textId="66097352" w:rsidR="00996322" w:rsidRPr="006D7B8A" w:rsidRDefault="00332D6E" w:rsidP="00233A61">
      <w:pPr>
        <w:pStyle w:val="Style22"/>
        <w:widowControl/>
        <w:ind w:firstLine="567"/>
        <w:jc w:val="both"/>
        <w:rPr>
          <w:rStyle w:val="FontStyle69"/>
          <w:b/>
          <w:i w:val="0"/>
          <w:sz w:val="24"/>
          <w:szCs w:val="24"/>
          <w:lang w:val="ru" w:eastAsia="en-US"/>
        </w:rPr>
      </w:pPr>
      <w:r w:rsidRPr="006D7B8A">
        <w:rPr>
          <w:rStyle w:val="FontStyle70"/>
          <w:b/>
          <w:sz w:val="24"/>
          <w:szCs w:val="24"/>
          <w:lang w:val="ru" w:eastAsia="en-US"/>
        </w:rPr>
        <w:t>3.1</w:t>
      </w:r>
      <w:r w:rsidRPr="006D7B8A">
        <w:rPr>
          <w:rStyle w:val="FontStyle69"/>
          <w:b/>
          <w:i w:val="0"/>
          <w:sz w:val="24"/>
          <w:szCs w:val="24"/>
          <w:lang w:val="ru" w:eastAsia="en-US"/>
        </w:rPr>
        <w:t xml:space="preserve"> </w:t>
      </w:r>
      <w:r w:rsidR="006D7B8A" w:rsidRPr="006D7B8A">
        <w:rPr>
          <w:rStyle w:val="FontStyle69"/>
          <w:b/>
          <w:i w:val="0"/>
          <w:sz w:val="24"/>
          <w:szCs w:val="24"/>
          <w:lang w:val="ru" w:eastAsia="en-US"/>
        </w:rPr>
        <w:t xml:space="preserve">Термины и определения </w:t>
      </w:r>
    </w:p>
    <w:p w14:paraId="60382C54" w14:textId="77777777" w:rsidR="006D7B8A" w:rsidRPr="001F05BE" w:rsidRDefault="006D7B8A" w:rsidP="00233A61">
      <w:pPr>
        <w:pStyle w:val="Style22"/>
        <w:widowControl/>
        <w:ind w:firstLine="567"/>
        <w:jc w:val="both"/>
        <w:rPr>
          <w:rStyle w:val="FontStyle69"/>
          <w:sz w:val="24"/>
          <w:szCs w:val="24"/>
          <w:lang w:eastAsia="en-US"/>
        </w:rPr>
      </w:pPr>
    </w:p>
    <w:p w14:paraId="44D1F154" w14:textId="6A35F7B4" w:rsidR="00996322" w:rsidRPr="001F05BE" w:rsidRDefault="006D7B8A" w:rsidP="00233A61">
      <w:pPr>
        <w:pStyle w:val="Style21"/>
        <w:widowControl/>
        <w:ind w:firstLine="567"/>
        <w:jc w:val="both"/>
        <w:rPr>
          <w:rStyle w:val="FontStyle70"/>
          <w:sz w:val="24"/>
          <w:szCs w:val="24"/>
          <w:lang w:eastAsia="en-US"/>
        </w:rPr>
      </w:pPr>
      <w:r>
        <w:rPr>
          <w:sz w:val="23"/>
          <w:szCs w:val="23"/>
        </w:rPr>
        <w:t>В настоящем стандарте применяются (используются) термины по</w:t>
      </w:r>
      <w:r>
        <w:t xml:space="preserve"> </w:t>
      </w:r>
      <w:r>
        <w:rPr>
          <w:lang w:val="en-US"/>
        </w:rPr>
        <w:t>ASTM</w:t>
      </w:r>
      <w:r w:rsidRPr="006D7B8A">
        <w:t xml:space="preserve"> </w:t>
      </w:r>
      <w:r w:rsidR="00332D6E" w:rsidRPr="006D7B8A">
        <w:rPr>
          <w:rStyle w:val="FontStyle70"/>
          <w:color w:val="auto"/>
          <w:sz w:val="24"/>
          <w:szCs w:val="24"/>
          <w:lang w:val="ru" w:eastAsia="en-US"/>
        </w:rPr>
        <w:t>D4150</w:t>
      </w:r>
      <w:r w:rsidR="00332D6E" w:rsidRPr="001F05BE">
        <w:rPr>
          <w:rStyle w:val="FontStyle70"/>
          <w:sz w:val="24"/>
          <w:szCs w:val="24"/>
          <w:lang w:val="ru" w:eastAsia="en-US"/>
        </w:rPr>
        <w:t>.</w:t>
      </w:r>
    </w:p>
    <w:p w14:paraId="139A04B5" w14:textId="77777777" w:rsidR="006D7B8A" w:rsidRDefault="006D7B8A" w:rsidP="00233A61">
      <w:pPr>
        <w:pStyle w:val="Style22"/>
        <w:widowControl/>
        <w:ind w:firstLine="567"/>
        <w:jc w:val="both"/>
        <w:rPr>
          <w:rStyle w:val="FontStyle70"/>
          <w:sz w:val="24"/>
          <w:szCs w:val="24"/>
          <w:lang w:val="ru" w:eastAsia="en-US"/>
        </w:rPr>
      </w:pPr>
    </w:p>
    <w:p w14:paraId="4523F8EF" w14:textId="61EC9F4E" w:rsidR="00996322" w:rsidRPr="006D7B8A" w:rsidRDefault="00332D6E" w:rsidP="00233A61">
      <w:pPr>
        <w:pStyle w:val="Style22"/>
        <w:widowControl/>
        <w:ind w:firstLine="567"/>
        <w:jc w:val="both"/>
        <w:rPr>
          <w:rStyle w:val="FontStyle69"/>
          <w:b/>
          <w:i w:val="0"/>
          <w:sz w:val="24"/>
          <w:szCs w:val="24"/>
          <w:lang w:eastAsia="en-US"/>
        </w:rPr>
      </w:pPr>
      <w:r w:rsidRPr="006D7B8A">
        <w:rPr>
          <w:rStyle w:val="FontStyle70"/>
          <w:b/>
          <w:sz w:val="24"/>
          <w:szCs w:val="24"/>
          <w:lang w:val="ru" w:eastAsia="en-US"/>
        </w:rPr>
        <w:t>3.2</w:t>
      </w:r>
      <w:r w:rsidR="006D7B8A" w:rsidRPr="006D7B8A">
        <w:rPr>
          <w:rStyle w:val="FontStyle69"/>
          <w:b/>
          <w:sz w:val="24"/>
          <w:szCs w:val="24"/>
          <w:lang w:val="ru" w:eastAsia="en-US"/>
        </w:rPr>
        <w:t xml:space="preserve"> </w:t>
      </w:r>
      <w:r w:rsidR="006D7B8A" w:rsidRPr="006D7B8A">
        <w:rPr>
          <w:rStyle w:val="FontStyle69"/>
          <w:b/>
          <w:i w:val="0"/>
          <w:sz w:val="24"/>
          <w:szCs w:val="24"/>
          <w:lang w:val="ru" w:eastAsia="en-US"/>
        </w:rPr>
        <w:t>Сокращения</w:t>
      </w:r>
    </w:p>
    <w:p w14:paraId="16B34728" w14:textId="77777777" w:rsidR="006D7B8A" w:rsidRDefault="006D7B8A" w:rsidP="00233A61">
      <w:pPr>
        <w:pStyle w:val="Style20"/>
        <w:widowControl/>
        <w:ind w:firstLine="567"/>
        <w:jc w:val="both"/>
        <w:rPr>
          <w:rStyle w:val="FontStyle70"/>
          <w:sz w:val="24"/>
          <w:szCs w:val="24"/>
          <w:lang w:val="ru" w:eastAsia="en-US"/>
        </w:rPr>
      </w:pPr>
    </w:p>
    <w:p w14:paraId="1011C55D" w14:textId="59276B92"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LNG</w:t>
      </w:r>
      <w:r w:rsidRPr="001F05BE">
        <w:rPr>
          <w:rStyle w:val="FontStyle70"/>
          <w:sz w:val="24"/>
          <w:szCs w:val="24"/>
          <w:lang w:val="ru" w:eastAsia="en-US"/>
        </w:rPr>
        <w:t xml:space="preserve"> </w:t>
      </w:r>
      <w:r w:rsidR="002358D9">
        <w:rPr>
          <w:rStyle w:val="FontStyle70"/>
          <w:sz w:val="24"/>
          <w:szCs w:val="24"/>
          <w:lang w:val="ru" w:eastAsia="en-US"/>
        </w:rPr>
        <w:t>-</w:t>
      </w:r>
      <w:r w:rsidRPr="001F05BE">
        <w:rPr>
          <w:rStyle w:val="FontStyle70"/>
          <w:sz w:val="24"/>
          <w:szCs w:val="24"/>
          <w:lang w:val="ru" w:eastAsia="en-US"/>
        </w:rPr>
        <w:t xml:space="preserve"> сжиженный природный газ</w:t>
      </w:r>
    </w:p>
    <w:p w14:paraId="14CD40C7" w14:textId="0D939BD4"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LPG</w:t>
      </w:r>
      <w:r w:rsidRPr="001F05BE">
        <w:rPr>
          <w:rStyle w:val="FontStyle70"/>
          <w:sz w:val="24"/>
          <w:szCs w:val="24"/>
          <w:lang w:val="ru" w:eastAsia="en-US"/>
        </w:rPr>
        <w:t xml:space="preserve"> </w:t>
      </w:r>
      <w:r w:rsidR="002358D9">
        <w:rPr>
          <w:rStyle w:val="FontStyle70"/>
          <w:sz w:val="24"/>
          <w:szCs w:val="24"/>
          <w:lang w:val="ru" w:eastAsia="en-US"/>
        </w:rPr>
        <w:t>-</w:t>
      </w:r>
      <w:r w:rsidRPr="001F05BE">
        <w:rPr>
          <w:rStyle w:val="FontStyle70"/>
          <w:sz w:val="24"/>
          <w:szCs w:val="24"/>
          <w:lang w:val="ru" w:eastAsia="en-US"/>
        </w:rPr>
        <w:t xml:space="preserve"> сжиженный нефтяной газ</w:t>
      </w:r>
    </w:p>
    <w:p w14:paraId="213ACA6B" w14:textId="5A7F490C"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NIST</w:t>
      </w:r>
      <w:r w:rsidRPr="001F05BE">
        <w:rPr>
          <w:rStyle w:val="FontStyle69"/>
          <w:sz w:val="24"/>
          <w:szCs w:val="24"/>
          <w:lang w:val="ru" w:eastAsia="en-US"/>
        </w:rPr>
        <w:t xml:space="preserve"> </w:t>
      </w:r>
      <w:r w:rsidR="002358D9">
        <w:rPr>
          <w:rStyle w:val="FontStyle69"/>
          <w:sz w:val="24"/>
          <w:szCs w:val="24"/>
          <w:lang w:val="ru" w:eastAsia="en-US"/>
        </w:rPr>
        <w:t>-</w:t>
      </w:r>
      <w:r w:rsidRPr="001F05BE">
        <w:rPr>
          <w:rStyle w:val="FontStyle70"/>
          <w:sz w:val="24"/>
          <w:szCs w:val="24"/>
          <w:lang w:val="ru" w:eastAsia="en-US"/>
        </w:rPr>
        <w:t xml:space="preserve"> Национальный институт стандартов и технологий</w:t>
      </w:r>
    </w:p>
    <w:p w14:paraId="67742038" w14:textId="275C090D" w:rsidR="00996322" w:rsidRPr="001F05BE" w:rsidRDefault="00332D6E" w:rsidP="00233A61">
      <w:pPr>
        <w:pStyle w:val="Style20"/>
        <w:widowControl/>
        <w:ind w:firstLine="567"/>
        <w:jc w:val="both"/>
        <w:rPr>
          <w:rStyle w:val="FontStyle70"/>
          <w:sz w:val="24"/>
          <w:szCs w:val="24"/>
          <w:lang w:eastAsia="en-US"/>
        </w:rPr>
      </w:pPr>
      <w:proofErr w:type="spellStart"/>
      <w:r w:rsidRPr="002358D9">
        <w:rPr>
          <w:rStyle w:val="FontStyle69"/>
          <w:i w:val="0"/>
          <w:sz w:val="24"/>
          <w:szCs w:val="24"/>
          <w:lang w:val="ru" w:eastAsia="en-US"/>
        </w:rPr>
        <w:t>N</w:t>
      </w:r>
      <w:r w:rsidR="002358D9" w:rsidRPr="002358D9">
        <w:rPr>
          <w:rStyle w:val="FontStyle69"/>
          <w:i w:val="0"/>
          <w:sz w:val="24"/>
          <w:szCs w:val="24"/>
          <w:lang w:val="ru" w:eastAsia="en-US"/>
        </w:rPr>
        <w:t>m</w:t>
      </w:r>
      <w:r w:rsidRPr="002358D9">
        <w:rPr>
          <w:rStyle w:val="FontStyle69"/>
          <w:i w:val="0"/>
          <w:sz w:val="24"/>
          <w:szCs w:val="24"/>
          <w:lang w:val="ru" w:eastAsia="en-US"/>
        </w:rPr>
        <w:t>i</w:t>
      </w:r>
      <w:proofErr w:type="spellEnd"/>
      <w:r w:rsidR="002358D9">
        <w:rPr>
          <w:rStyle w:val="FontStyle69"/>
          <w:sz w:val="24"/>
          <w:szCs w:val="24"/>
          <w:lang w:val="ru" w:eastAsia="en-US"/>
        </w:rPr>
        <w:t xml:space="preserve"> </w:t>
      </w:r>
      <w:r w:rsidR="002358D9">
        <w:rPr>
          <w:rStyle w:val="FontStyle70"/>
          <w:sz w:val="24"/>
          <w:szCs w:val="24"/>
          <w:lang w:val="ru" w:eastAsia="en-US"/>
        </w:rPr>
        <w:t xml:space="preserve">- </w:t>
      </w:r>
      <w:proofErr w:type="spellStart"/>
      <w:r w:rsidRPr="001F05BE">
        <w:rPr>
          <w:rStyle w:val="FontStyle70"/>
          <w:sz w:val="24"/>
          <w:szCs w:val="24"/>
          <w:lang w:val="ru" w:eastAsia="en-US"/>
        </w:rPr>
        <w:t>Nederlands</w:t>
      </w:r>
      <w:proofErr w:type="spellEnd"/>
      <w:r w:rsidRPr="001F05BE">
        <w:rPr>
          <w:rStyle w:val="FontStyle70"/>
          <w:sz w:val="24"/>
          <w:szCs w:val="24"/>
          <w:lang w:val="ru" w:eastAsia="en-US"/>
        </w:rPr>
        <w:t xml:space="preserve"> </w:t>
      </w:r>
      <w:proofErr w:type="spellStart"/>
      <w:r w:rsidRPr="001F05BE">
        <w:rPr>
          <w:rStyle w:val="FontStyle70"/>
          <w:sz w:val="24"/>
          <w:szCs w:val="24"/>
          <w:lang w:val="ru" w:eastAsia="en-US"/>
        </w:rPr>
        <w:t>Meetinstituut</w:t>
      </w:r>
      <w:proofErr w:type="spellEnd"/>
    </w:p>
    <w:p w14:paraId="6D04EAC5" w14:textId="61FE1422"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NTRM</w:t>
      </w:r>
      <w:r w:rsidR="002358D9">
        <w:rPr>
          <w:rStyle w:val="FontStyle69"/>
          <w:sz w:val="24"/>
          <w:szCs w:val="24"/>
          <w:lang w:val="ru" w:eastAsia="en-US"/>
        </w:rPr>
        <w:t xml:space="preserve"> </w:t>
      </w:r>
      <w:r w:rsidR="002358D9">
        <w:rPr>
          <w:rStyle w:val="FontStyle70"/>
          <w:sz w:val="24"/>
          <w:szCs w:val="24"/>
          <w:lang w:val="ru" w:eastAsia="en-US"/>
        </w:rPr>
        <w:t xml:space="preserve">- </w:t>
      </w:r>
      <w:r w:rsidR="002358D9" w:rsidRPr="001F05BE">
        <w:rPr>
          <w:rStyle w:val="FontStyle70"/>
          <w:sz w:val="24"/>
          <w:szCs w:val="24"/>
          <w:lang w:val="ru" w:eastAsia="en-US"/>
        </w:rPr>
        <w:t xml:space="preserve">Отслеживаемый эталонный материал </w:t>
      </w:r>
      <w:r w:rsidRPr="001F05BE">
        <w:rPr>
          <w:rStyle w:val="FontStyle70"/>
          <w:sz w:val="24"/>
          <w:szCs w:val="24"/>
          <w:lang w:val="ru" w:eastAsia="en-US"/>
        </w:rPr>
        <w:t xml:space="preserve">NIST </w:t>
      </w:r>
    </w:p>
    <w:p w14:paraId="70AF6D04" w14:textId="2782442B"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QA</w:t>
      </w:r>
      <w:r w:rsidRPr="001F05BE">
        <w:rPr>
          <w:rStyle w:val="FontStyle70"/>
          <w:sz w:val="24"/>
          <w:szCs w:val="24"/>
          <w:lang w:val="ru" w:eastAsia="en-US"/>
        </w:rPr>
        <w:t xml:space="preserve"> </w:t>
      </w:r>
      <w:r w:rsidR="002358D9">
        <w:rPr>
          <w:rStyle w:val="FontStyle70"/>
          <w:sz w:val="24"/>
          <w:szCs w:val="24"/>
          <w:lang w:val="ru" w:eastAsia="en-US"/>
        </w:rPr>
        <w:t>-</w:t>
      </w:r>
      <w:r w:rsidRPr="001F05BE">
        <w:rPr>
          <w:rStyle w:val="FontStyle70"/>
          <w:sz w:val="24"/>
          <w:szCs w:val="24"/>
          <w:lang w:val="ru" w:eastAsia="en-US"/>
        </w:rPr>
        <w:t xml:space="preserve"> обеспечение качества</w:t>
      </w:r>
    </w:p>
    <w:p w14:paraId="14F6308F" w14:textId="3AB5AF70" w:rsidR="00996322" w:rsidRPr="001F05BE" w:rsidRDefault="00332D6E" w:rsidP="00233A61">
      <w:pPr>
        <w:pStyle w:val="Style20"/>
        <w:widowControl/>
        <w:ind w:firstLine="567"/>
        <w:jc w:val="both"/>
        <w:rPr>
          <w:rStyle w:val="FontStyle70"/>
          <w:sz w:val="24"/>
          <w:szCs w:val="24"/>
          <w:lang w:eastAsia="en-US"/>
        </w:rPr>
      </w:pPr>
      <w:proofErr w:type="gramStart"/>
      <w:r w:rsidRPr="002358D9">
        <w:rPr>
          <w:rStyle w:val="FontStyle69"/>
          <w:i w:val="0"/>
          <w:sz w:val="24"/>
          <w:szCs w:val="24"/>
          <w:lang w:val="ru" w:eastAsia="en-US"/>
        </w:rPr>
        <w:t>Q</w:t>
      </w:r>
      <w:proofErr w:type="gramEnd"/>
      <w:r w:rsidRPr="002358D9">
        <w:rPr>
          <w:rStyle w:val="FontStyle69"/>
          <w:i w:val="0"/>
          <w:sz w:val="24"/>
          <w:szCs w:val="24"/>
          <w:lang w:val="ru" w:eastAsia="en-US"/>
        </w:rPr>
        <w:t>С</w:t>
      </w:r>
      <w:r w:rsidRPr="002358D9">
        <w:rPr>
          <w:rStyle w:val="FontStyle70"/>
          <w:i/>
          <w:sz w:val="24"/>
          <w:szCs w:val="24"/>
          <w:lang w:val="ru" w:eastAsia="en-US"/>
        </w:rPr>
        <w:t xml:space="preserve"> </w:t>
      </w:r>
      <w:r w:rsidR="002358D9">
        <w:rPr>
          <w:rStyle w:val="FontStyle70"/>
          <w:sz w:val="24"/>
          <w:szCs w:val="24"/>
          <w:lang w:val="ru" w:eastAsia="en-US"/>
        </w:rPr>
        <w:t>-</w:t>
      </w:r>
      <w:r w:rsidRPr="001F05BE">
        <w:rPr>
          <w:rStyle w:val="FontStyle70"/>
          <w:sz w:val="24"/>
          <w:szCs w:val="24"/>
          <w:lang w:val="ru" w:eastAsia="en-US"/>
        </w:rPr>
        <w:t xml:space="preserve"> контроль качества</w:t>
      </w:r>
    </w:p>
    <w:p w14:paraId="43B1AC66" w14:textId="4BECF216"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SO</w:t>
      </w:r>
      <w:r w:rsidRPr="002358D9">
        <w:rPr>
          <w:rStyle w:val="FontStyle69"/>
          <w:i w:val="0"/>
          <w:sz w:val="24"/>
          <w:szCs w:val="24"/>
          <w:vertAlign w:val="subscript"/>
          <w:lang w:val="ru" w:eastAsia="en-US"/>
        </w:rPr>
        <w:t>2</w:t>
      </w:r>
      <w:r w:rsidR="002358D9">
        <w:rPr>
          <w:rStyle w:val="FontStyle69"/>
          <w:sz w:val="24"/>
          <w:szCs w:val="24"/>
          <w:vertAlign w:val="subscript"/>
          <w:lang w:val="ru" w:eastAsia="en-US"/>
        </w:rPr>
        <w:t xml:space="preserve"> </w:t>
      </w:r>
      <w:r w:rsidR="002358D9">
        <w:rPr>
          <w:rStyle w:val="FontStyle70"/>
          <w:sz w:val="24"/>
          <w:szCs w:val="24"/>
          <w:lang w:val="ru" w:eastAsia="en-US"/>
        </w:rPr>
        <w:t>-</w:t>
      </w:r>
      <w:r w:rsidRPr="001F05BE">
        <w:rPr>
          <w:rStyle w:val="FontStyle70"/>
          <w:sz w:val="24"/>
          <w:szCs w:val="24"/>
          <w:lang w:val="ru" w:eastAsia="en-US"/>
        </w:rPr>
        <w:t xml:space="preserve"> диоксид серы в основном состоянии</w:t>
      </w:r>
    </w:p>
    <w:p w14:paraId="122FA5B7" w14:textId="1479672A" w:rsidR="00996322" w:rsidRPr="001F05BE" w:rsidRDefault="00332D6E" w:rsidP="00233A61">
      <w:pPr>
        <w:pStyle w:val="Style20"/>
        <w:widowControl/>
        <w:ind w:firstLine="567"/>
        <w:jc w:val="both"/>
        <w:rPr>
          <w:rStyle w:val="FontStyle70"/>
          <w:sz w:val="24"/>
          <w:szCs w:val="24"/>
          <w:lang w:eastAsia="en-US"/>
        </w:rPr>
      </w:pPr>
      <w:r w:rsidRPr="002358D9">
        <w:rPr>
          <w:rStyle w:val="FontStyle70"/>
          <w:sz w:val="24"/>
          <w:szCs w:val="24"/>
          <w:lang w:val="ru" w:eastAsia="en-US"/>
        </w:rPr>
        <w:t>SO</w:t>
      </w:r>
      <w:r w:rsidRPr="002358D9">
        <w:rPr>
          <w:rStyle w:val="FontStyle70"/>
          <w:sz w:val="24"/>
          <w:szCs w:val="24"/>
          <w:vertAlign w:val="subscript"/>
          <w:lang w:val="ru" w:eastAsia="en-US"/>
        </w:rPr>
        <w:t>2</w:t>
      </w:r>
      <w:r w:rsidR="002358D9" w:rsidRPr="002358D9">
        <w:rPr>
          <w:rStyle w:val="FontStyle70"/>
          <w:sz w:val="24"/>
          <w:szCs w:val="24"/>
          <w:lang w:val="ru" w:eastAsia="en-US"/>
        </w:rPr>
        <w:t>*</w:t>
      </w:r>
      <w:r w:rsidR="002358D9">
        <w:rPr>
          <w:rStyle w:val="FontStyle70"/>
          <w:sz w:val="24"/>
          <w:szCs w:val="24"/>
          <w:lang w:val="ru" w:eastAsia="en-US"/>
        </w:rPr>
        <w:t xml:space="preserve"> - </w:t>
      </w:r>
      <w:r w:rsidRPr="001F05BE">
        <w:rPr>
          <w:rStyle w:val="FontStyle70"/>
          <w:sz w:val="24"/>
          <w:szCs w:val="24"/>
          <w:lang w:val="ru" w:eastAsia="en-US"/>
        </w:rPr>
        <w:t>диоксид серы в возбужденном состоянии</w:t>
      </w:r>
    </w:p>
    <w:p w14:paraId="48F51D18" w14:textId="4FE6A58E" w:rsidR="00996322" w:rsidRPr="001F05BE" w:rsidRDefault="00332D6E" w:rsidP="00233A61">
      <w:pPr>
        <w:pStyle w:val="Style20"/>
        <w:widowControl/>
        <w:ind w:firstLine="567"/>
        <w:jc w:val="both"/>
        <w:rPr>
          <w:rStyle w:val="FontStyle70"/>
          <w:sz w:val="24"/>
          <w:szCs w:val="24"/>
          <w:lang w:eastAsia="en-US"/>
        </w:rPr>
      </w:pPr>
      <w:proofErr w:type="spellStart"/>
      <w:r w:rsidRPr="002358D9">
        <w:rPr>
          <w:rStyle w:val="FontStyle69"/>
          <w:i w:val="0"/>
          <w:sz w:val="24"/>
          <w:szCs w:val="24"/>
          <w:lang w:val="ru" w:eastAsia="en-US"/>
        </w:rPr>
        <w:t>SO</w:t>
      </w:r>
      <w:r w:rsidRPr="002358D9">
        <w:rPr>
          <w:rStyle w:val="FontStyle69"/>
          <w:i w:val="0"/>
          <w:sz w:val="24"/>
          <w:szCs w:val="24"/>
          <w:vertAlign w:val="subscript"/>
          <w:lang w:val="ru" w:eastAsia="en-US"/>
        </w:rPr>
        <w:t>x</w:t>
      </w:r>
      <w:proofErr w:type="spellEnd"/>
      <w:r w:rsidR="002358D9">
        <w:rPr>
          <w:rStyle w:val="FontStyle70"/>
          <w:sz w:val="24"/>
          <w:szCs w:val="24"/>
          <w:lang w:val="ru" w:eastAsia="en-US"/>
        </w:rPr>
        <w:t xml:space="preserve"> - </w:t>
      </w:r>
      <w:r w:rsidRPr="001F05BE">
        <w:rPr>
          <w:rStyle w:val="FontStyle70"/>
          <w:sz w:val="24"/>
          <w:szCs w:val="24"/>
          <w:lang w:val="ru" w:eastAsia="en-US"/>
        </w:rPr>
        <w:t>оксиды серы</w:t>
      </w:r>
    </w:p>
    <w:p w14:paraId="7E6A03B9" w14:textId="271AE838"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SRM</w:t>
      </w:r>
      <w:r w:rsidRPr="001F05BE">
        <w:rPr>
          <w:rStyle w:val="FontStyle70"/>
          <w:sz w:val="24"/>
          <w:szCs w:val="24"/>
          <w:lang w:val="ru" w:eastAsia="en-US"/>
        </w:rPr>
        <w:t xml:space="preserve"> </w:t>
      </w:r>
      <w:r w:rsidR="002358D9">
        <w:rPr>
          <w:rStyle w:val="FontStyle70"/>
          <w:sz w:val="24"/>
          <w:szCs w:val="24"/>
          <w:lang w:val="ru" w:eastAsia="en-US"/>
        </w:rPr>
        <w:t>-</w:t>
      </w:r>
      <w:r w:rsidRPr="001F05BE">
        <w:rPr>
          <w:rStyle w:val="FontStyle70"/>
          <w:sz w:val="24"/>
          <w:szCs w:val="24"/>
          <w:lang w:val="ru" w:eastAsia="en-US"/>
        </w:rPr>
        <w:t xml:space="preserve"> стандартный справочный материал</w:t>
      </w:r>
    </w:p>
    <w:p w14:paraId="441DC086" w14:textId="2A235B5E" w:rsidR="00996322" w:rsidRPr="001F05BE" w:rsidRDefault="00332D6E" w:rsidP="00233A61">
      <w:pPr>
        <w:pStyle w:val="Style20"/>
        <w:widowControl/>
        <w:ind w:firstLine="567"/>
        <w:jc w:val="both"/>
        <w:rPr>
          <w:rStyle w:val="FontStyle70"/>
          <w:sz w:val="24"/>
          <w:szCs w:val="24"/>
          <w:lang w:eastAsia="en-US"/>
        </w:rPr>
      </w:pPr>
      <w:r w:rsidRPr="002358D9">
        <w:rPr>
          <w:rStyle w:val="FontStyle69"/>
          <w:i w:val="0"/>
          <w:sz w:val="24"/>
          <w:szCs w:val="24"/>
          <w:lang w:val="ru" w:eastAsia="en-US"/>
        </w:rPr>
        <w:t>UHP</w:t>
      </w:r>
      <w:r w:rsidR="002358D9">
        <w:rPr>
          <w:rStyle w:val="FontStyle69"/>
          <w:sz w:val="24"/>
          <w:szCs w:val="24"/>
          <w:lang w:val="ru" w:eastAsia="en-US"/>
        </w:rPr>
        <w:t xml:space="preserve"> </w:t>
      </w:r>
      <w:r w:rsidR="002358D9">
        <w:rPr>
          <w:rStyle w:val="FontStyle70"/>
          <w:sz w:val="24"/>
          <w:szCs w:val="24"/>
          <w:lang w:val="ru" w:eastAsia="en-US"/>
        </w:rPr>
        <w:t xml:space="preserve">- </w:t>
      </w:r>
      <w:r w:rsidRPr="001F05BE">
        <w:rPr>
          <w:rStyle w:val="FontStyle70"/>
          <w:sz w:val="24"/>
          <w:szCs w:val="24"/>
          <w:lang w:val="ru" w:eastAsia="en-US"/>
        </w:rPr>
        <w:t>сверхвысокая степень чистоты</w:t>
      </w:r>
    </w:p>
    <w:p w14:paraId="446FB94F" w14:textId="129828D4" w:rsidR="00996322" w:rsidRPr="00BD11E8" w:rsidRDefault="00332D6E" w:rsidP="00233A61">
      <w:pPr>
        <w:pStyle w:val="Style20"/>
        <w:widowControl/>
        <w:ind w:firstLine="567"/>
        <w:jc w:val="both"/>
        <w:rPr>
          <w:rStyle w:val="FontStyle70"/>
          <w:sz w:val="24"/>
          <w:szCs w:val="24"/>
          <w:lang w:eastAsia="en-US"/>
        </w:rPr>
      </w:pPr>
      <w:r w:rsidRPr="000A0712">
        <w:rPr>
          <w:rStyle w:val="FontStyle69"/>
          <w:i w:val="0"/>
          <w:sz w:val="24"/>
          <w:szCs w:val="24"/>
          <w:lang w:val="en-US" w:eastAsia="en-US"/>
        </w:rPr>
        <w:t>UV</w:t>
      </w:r>
      <w:r w:rsidR="002358D9" w:rsidRPr="00BD11E8">
        <w:rPr>
          <w:rStyle w:val="FontStyle69"/>
          <w:sz w:val="24"/>
          <w:szCs w:val="24"/>
          <w:lang w:eastAsia="en-US"/>
        </w:rPr>
        <w:t xml:space="preserve"> - </w:t>
      </w:r>
      <w:r w:rsidRPr="001F05BE">
        <w:rPr>
          <w:rStyle w:val="FontStyle70"/>
          <w:sz w:val="24"/>
          <w:szCs w:val="24"/>
          <w:lang w:val="ru" w:eastAsia="en-US"/>
        </w:rPr>
        <w:t>ультрафиолет</w:t>
      </w:r>
    </w:p>
    <w:p w14:paraId="0D24E35E" w14:textId="05668064" w:rsidR="00996322" w:rsidRPr="00BD11E8" w:rsidRDefault="00332D6E" w:rsidP="00233A61">
      <w:pPr>
        <w:pStyle w:val="Style20"/>
        <w:widowControl/>
        <w:ind w:firstLine="567"/>
        <w:jc w:val="both"/>
        <w:rPr>
          <w:rStyle w:val="FontStyle70"/>
          <w:sz w:val="24"/>
          <w:szCs w:val="24"/>
          <w:lang w:eastAsia="en-US"/>
        </w:rPr>
      </w:pPr>
      <w:r w:rsidRPr="000A0712">
        <w:rPr>
          <w:rStyle w:val="FontStyle69"/>
          <w:i w:val="0"/>
          <w:sz w:val="24"/>
          <w:szCs w:val="24"/>
          <w:lang w:val="en-US" w:eastAsia="en-US"/>
        </w:rPr>
        <w:t>VSL</w:t>
      </w:r>
      <w:r w:rsidR="002358D9" w:rsidRPr="00BD11E8">
        <w:rPr>
          <w:rStyle w:val="FontStyle70"/>
          <w:sz w:val="24"/>
          <w:szCs w:val="24"/>
          <w:lang w:eastAsia="en-US"/>
        </w:rPr>
        <w:t xml:space="preserve"> - </w:t>
      </w:r>
      <w:r w:rsidRPr="000A0712">
        <w:rPr>
          <w:rStyle w:val="FontStyle70"/>
          <w:sz w:val="24"/>
          <w:szCs w:val="24"/>
          <w:lang w:val="en-US" w:eastAsia="en-US"/>
        </w:rPr>
        <w:t>Van</w:t>
      </w:r>
      <w:r w:rsidRPr="00BD11E8">
        <w:rPr>
          <w:rStyle w:val="FontStyle70"/>
          <w:sz w:val="24"/>
          <w:szCs w:val="24"/>
          <w:lang w:eastAsia="en-US"/>
        </w:rPr>
        <w:t xml:space="preserve"> </w:t>
      </w:r>
      <w:proofErr w:type="spellStart"/>
      <w:r w:rsidRPr="000A0712">
        <w:rPr>
          <w:rStyle w:val="FontStyle70"/>
          <w:sz w:val="24"/>
          <w:szCs w:val="24"/>
          <w:lang w:val="en-US" w:eastAsia="en-US"/>
        </w:rPr>
        <w:t>Swinden</w:t>
      </w:r>
      <w:proofErr w:type="spellEnd"/>
      <w:r w:rsidRPr="00BD11E8">
        <w:rPr>
          <w:rStyle w:val="FontStyle70"/>
          <w:sz w:val="24"/>
          <w:szCs w:val="24"/>
          <w:lang w:eastAsia="en-US"/>
        </w:rPr>
        <w:t xml:space="preserve"> </w:t>
      </w:r>
      <w:proofErr w:type="spellStart"/>
      <w:r w:rsidRPr="000A0712">
        <w:rPr>
          <w:rStyle w:val="FontStyle70"/>
          <w:sz w:val="24"/>
          <w:szCs w:val="24"/>
          <w:lang w:val="en-US" w:eastAsia="en-US"/>
        </w:rPr>
        <w:t>Laboratorium</w:t>
      </w:r>
      <w:proofErr w:type="spellEnd"/>
    </w:p>
    <w:p w14:paraId="7EE20C69" w14:textId="77777777" w:rsidR="00EC444B" w:rsidRPr="00BD11E8" w:rsidRDefault="00EC444B" w:rsidP="00233A61">
      <w:pPr>
        <w:pStyle w:val="Style18"/>
        <w:widowControl/>
        <w:ind w:firstLine="567"/>
        <w:jc w:val="both"/>
        <w:rPr>
          <w:rStyle w:val="FontStyle66"/>
          <w:sz w:val="24"/>
          <w:szCs w:val="24"/>
          <w:lang w:eastAsia="en-US"/>
        </w:rPr>
      </w:pPr>
    </w:p>
    <w:p w14:paraId="5B33548E" w14:textId="2A300DC2" w:rsidR="00996322" w:rsidRDefault="002358D9" w:rsidP="00233A61">
      <w:pPr>
        <w:pStyle w:val="Style18"/>
        <w:widowControl/>
        <w:ind w:firstLine="567"/>
        <w:jc w:val="both"/>
        <w:rPr>
          <w:rStyle w:val="FontStyle66"/>
          <w:sz w:val="24"/>
          <w:szCs w:val="24"/>
          <w:lang w:val="ru" w:eastAsia="en-US"/>
        </w:rPr>
      </w:pPr>
      <w:r>
        <w:rPr>
          <w:rStyle w:val="FontStyle66"/>
          <w:sz w:val="24"/>
          <w:szCs w:val="24"/>
          <w:lang w:val="ru" w:eastAsia="en-US"/>
        </w:rPr>
        <w:t>4</w:t>
      </w:r>
      <w:r w:rsidR="00332D6E" w:rsidRPr="001F05BE">
        <w:rPr>
          <w:rStyle w:val="FontStyle66"/>
          <w:sz w:val="24"/>
          <w:szCs w:val="24"/>
          <w:lang w:val="ru" w:eastAsia="en-US"/>
        </w:rPr>
        <w:t xml:space="preserve"> Краткое описание метода испытаний</w:t>
      </w:r>
    </w:p>
    <w:p w14:paraId="41A0DE6B" w14:textId="77777777" w:rsidR="002358D9" w:rsidRPr="001F05BE" w:rsidRDefault="002358D9" w:rsidP="00233A61">
      <w:pPr>
        <w:pStyle w:val="Style18"/>
        <w:widowControl/>
        <w:ind w:firstLine="567"/>
        <w:jc w:val="both"/>
        <w:rPr>
          <w:rStyle w:val="FontStyle66"/>
          <w:sz w:val="24"/>
          <w:szCs w:val="24"/>
          <w:lang w:eastAsia="en-US"/>
        </w:rPr>
      </w:pPr>
    </w:p>
    <w:p w14:paraId="29308B80" w14:textId="74D34E45" w:rsidR="00711468" w:rsidRDefault="00332D6E" w:rsidP="00233A61">
      <w:pPr>
        <w:pStyle w:val="Style17"/>
        <w:widowControl/>
        <w:ind w:firstLine="567"/>
        <w:jc w:val="both"/>
        <w:rPr>
          <w:rStyle w:val="FontStyle70"/>
          <w:sz w:val="24"/>
          <w:szCs w:val="24"/>
          <w:lang w:val="ru" w:eastAsia="en-US"/>
        </w:rPr>
      </w:pPr>
      <w:r w:rsidRPr="001F05BE">
        <w:rPr>
          <w:rStyle w:val="FontStyle70"/>
          <w:sz w:val="24"/>
          <w:szCs w:val="24"/>
          <w:lang w:val="ru" w:eastAsia="en-US"/>
        </w:rPr>
        <w:t xml:space="preserve">Газообразная проба вводится в анализатор либо с помощью </w:t>
      </w:r>
      <w:proofErr w:type="spellStart"/>
      <w:r w:rsidRPr="001F05BE">
        <w:rPr>
          <w:rStyle w:val="FontStyle70"/>
          <w:sz w:val="24"/>
          <w:szCs w:val="24"/>
          <w:lang w:val="ru" w:eastAsia="en-US"/>
        </w:rPr>
        <w:t>пробоотборного</w:t>
      </w:r>
      <w:proofErr w:type="spellEnd"/>
      <w:r w:rsidRPr="001F05BE">
        <w:rPr>
          <w:rStyle w:val="FontStyle70"/>
          <w:sz w:val="24"/>
          <w:szCs w:val="24"/>
          <w:lang w:val="ru" w:eastAsia="en-US"/>
        </w:rPr>
        <w:t xml:space="preserve"> клапана путем прямого впрыска с постоянной скоростью потока, либо с помощью шприца. Образец LPG или LNG испаряется в соответствующей расширительной камере и вводится в анализатор с помощью </w:t>
      </w:r>
      <w:proofErr w:type="spellStart"/>
      <w:r w:rsidRPr="001F05BE">
        <w:rPr>
          <w:rStyle w:val="FontStyle70"/>
          <w:sz w:val="24"/>
          <w:szCs w:val="24"/>
          <w:lang w:val="ru" w:eastAsia="en-US"/>
        </w:rPr>
        <w:t>пробоотборного</w:t>
      </w:r>
      <w:proofErr w:type="spellEnd"/>
      <w:r w:rsidRPr="001F05BE">
        <w:rPr>
          <w:rStyle w:val="FontStyle70"/>
          <w:sz w:val="24"/>
          <w:szCs w:val="24"/>
          <w:lang w:val="ru" w:eastAsia="en-US"/>
        </w:rPr>
        <w:t xml:space="preserve"> клапана, шприца или </w:t>
      </w:r>
      <w:proofErr w:type="spellStart"/>
      <w:r w:rsidRPr="001F05BE">
        <w:rPr>
          <w:rStyle w:val="FontStyle70"/>
          <w:sz w:val="24"/>
          <w:szCs w:val="24"/>
          <w:lang w:val="ru" w:eastAsia="en-US"/>
        </w:rPr>
        <w:t>пробоотборного</w:t>
      </w:r>
      <w:proofErr w:type="spellEnd"/>
      <w:r w:rsidRPr="001F05BE">
        <w:rPr>
          <w:rStyle w:val="FontStyle70"/>
          <w:sz w:val="24"/>
          <w:szCs w:val="24"/>
          <w:lang w:val="ru" w:eastAsia="en-US"/>
        </w:rPr>
        <w:t xml:space="preserve"> клапана, соединенного с расширительной камерой. Затем газообразный образец поступает в высокотемпературную трубку для сжигания, где серосодержащие соединения в образце окисляются до SO</w:t>
      </w:r>
      <w:r w:rsidRPr="001F05BE">
        <w:rPr>
          <w:rStyle w:val="FontStyle70"/>
          <w:sz w:val="24"/>
          <w:szCs w:val="24"/>
          <w:vertAlign w:val="subscript"/>
          <w:lang w:val="ru" w:eastAsia="en-US"/>
        </w:rPr>
        <w:t>2</w:t>
      </w:r>
      <w:r w:rsidRPr="001F05BE">
        <w:rPr>
          <w:rStyle w:val="FontStyle70"/>
          <w:sz w:val="24"/>
          <w:szCs w:val="24"/>
          <w:lang w:val="ru" w:eastAsia="en-US"/>
        </w:rPr>
        <w:t xml:space="preserve">. Вода, образующаяся при сжигании образца, удаляется по мере необходимости, и затем газы, образующиеся при сжигании образца, подвергаются воздействию источника непрерывного или импульсного ультрафиолетового </w:t>
      </w:r>
      <w:r w:rsidR="00EC444B" w:rsidRPr="001F05BE">
        <w:rPr>
          <w:rStyle w:val="FontStyle70"/>
          <w:sz w:val="24"/>
          <w:szCs w:val="24"/>
          <w:lang w:val="ru" w:eastAsia="en-US"/>
        </w:rPr>
        <w:t>излучения. SO</w:t>
      </w:r>
      <w:r w:rsidRPr="001F05BE">
        <w:rPr>
          <w:rStyle w:val="FontStyle70"/>
          <w:sz w:val="24"/>
          <w:szCs w:val="24"/>
          <w:vertAlign w:val="subscript"/>
          <w:lang w:val="ru" w:eastAsia="en-US"/>
        </w:rPr>
        <w:t>2</w:t>
      </w:r>
      <w:r w:rsidRPr="001F05BE">
        <w:rPr>
          <w:rStyle w:val="FontStyle70"/>
          <w:sz w:val="24"/>
          <w:szCs w:val="24"/>
          <w:lang w:val="ru" w:eastAsia="en-US"/>
        </w:rPr>
        <w:t xml:space="preserve"> поглощает энергию ультрафиолетов</w:t>
      </w:r>
      <w:r w:rsidR="00EC444B" w:rsidRPr="001F05BE">
        <w:rPr>
          <w:rStyle w:val="FontStyle70"/>
          <w:sz w:val="24"/>
          <w:szCs w:val="24"/>
          <w:lang w:val="ru" w:eastAsia="en-US"/>
        </w:rPr>
        <w:t>ого излучения с образованием SO</w:t>
      </w:r>
      <w:r w:rsidRPr="001F05BE">
        <w:rPr>
          <w:rStyle w:val="FontStyle70"/>
          <w:sz w:val="24"/>
          <w:szCs w:val="24"/>
          <w:vertAlign w:val="subscript"/>
          <w:lang w:val="ru" w:eastAsia="en-US"/>
        </w:rPr>
        <w:t>2</w:t>
      </w:r>
      <w:r w:rsidRPr="001F05BE">
        <w:rPr>
          <w:rStyle w:val="FontStyle70"/>
          <w:sz w:val="24"/>
          <w:szCs w:val="24"/>
          <w:lang w:val="ru" w:eastAsia="en-US"/>
        </w:rPr>
        <w:t>*. Флуоресценция, испускаемая SO</w:t>
      </w:r>
      <w:r w:rsidRPr="001F05BE">
        <w:rPr>
          <w:rStyle w:val="FontStyle70"/>
          <w:sz w:val="24"/>
          <w:szCs w:val="24"/>
          <w:vertAlign w:val="subscript"/>
          <w:lang w:val="ru" w:eastAsia="en-US"/>
        </w:rPr>
        <w:t>2</w:t>
      </w:r>
      <w:r w:rsidRPr="001F05BE">
        <w:rPr>
          <w:rStyle w:val="FontStyle70"/>
          <w:sz w:val="24"/>
          <w:szCs w:val="24"/>
          <w:lang w:val="ru" w:eastAsia="en-US"/>
        </w:rPr>
        <w:t>* при возвращении в SO</w:t>
      </w:r>
      <w:r w:rsidRPr="001F05BE">
        <w:rPr>
          <w:rStyle w:val="FontStyle70"/>
          <w:sz w:val="24"/>
          <w:szCs w:val="24"/>
          <w:vertAlign w:val="subscript"/>
          <w:lang w:val="ru" w:eastAsia="en-US"/>
        </w:rPr>
        <w:t>2</w:t>
      </w:r>
      <w:r w:rsidRPr="001F05BE">
        <w:rPr>
          <w:rStyle w:val="FontStyle70"/>
          <w:sz w:val="24"/>
          <w:szCs w:val="24"/>
          <w:lang w:val="ru" w:eastAsia="en-US"/>
        </w:rPr>
        <w:t>, рег</w:t>
      </w:r>
      <w:r w:rsidR="00EC444B" w:rsidRPr="001F05BE">
        <w:rPr>
          <w:rStyle w:val="FontStyle70"/>
          <w:sz w:val="24"/>
          <w:szCs w:val="24"/>
          <w:lang w:val="ru" w:eastAsia="en-US"/>
        </w:rPr>
        <w:t xml:space="preserve">истрируется </w:t>
      </w:r>
      <w:proofErr w:type="spellStart"/>
      <w:r w:rsidR="00EC444B" w:rsidRPr="001F05BE">
        <w:rPr>
          <w:rStyle w:val="FontStyle70"/>
          <w:sz w:val="24"/>
          <w:szCs w:val="24"/>
          <w:lang w:val="ru" w:eastAsia="en-US"/>
        </w:rPr>
        <w:t>фотоумножителем</w:t>
      </w:r>
      <w:proofErr w:type="spellEnd"/>
      <w:r w:rsidR="00EC444B" w:rsidRPr="001F05BE">
        <w:rPr>
          <w:rStyle w:val="FontStyle70"/>
          <w:sz w:val="24"/>
          <w:szCs w:val="24"/>
          <w:lang w:val="ru" w:eastAsia="en-US"/>
        </w:rPr>
        <w:t xml:space="preserve">. </w:t>
      </w:r>
      <w:r w:rsidRPr="001F05BE">
        <w:rPr>
          <w:rStyle w:val="FontStyle70"/>
          <w:sz w:val="24"/>
          <w:szCs w:val="24"/>
          <w:lang w:val="ru" w:eastAsia="en-US"/>
        </w:rPr>
        <w:t xml:space="preserve">Результирующий сигнал представляет собой показатель содержания серы в образце. </w:t>
      </w:r>
    </w:p>
    <w:p w14:paraId="48583F50" w14:textId="77777777" w:rsidR="002358D9" w:rsidRPr="001F05BE" w:rsidRDefault="002358D9" w:rsidP="00233A61">
      <w:pPr>
        <w:pStyle w:val="Style17"/>
        <w:widowControl/>
        <w:ind w:firstLine="567"/>
        <w:jc w:val="both"/>
        <w:rPr>
          <w:rStyle w:val="FontStyle70"/>
          <w:sz w:val="24"/>
          <w:szCs w:val="24"/>
          <w:lang w:eastAsia="en-US"/>
        </w:rPr>
      </w:pPr>
    </w:p>
    <w:p w14:paraId="59D5D4A9" w14:textId="19FECAFC" w:rsidR="00996322" w:rsidRPr="002358D9" w:rsidRDefault="002358D9" w:rsidP="00233A61">
      <w:pPr>
        <w:pStyle w:val="Style17"/>
        <w:widowControl/>
        <w:ind w:firstLine="567"/>
        <w:jc w:val="both"/>
        <w:rPr>
          <w:rStyle w:val="FontStyle70"/>
          <w:sz w:val="20"/>
          <w:szCs w:val="20"/>
          <w:lang w:val="ru" w:eastAsia="en-US"/>
        </w:rPr>
      </w:pPr>
      <w:r w:rsidRPr="002358D9">
        <w:rPr>
          <w:rStyle w:val="FontStyle66"/>
          <w:b w:val="0"/>
          <w:sz w:val="20"/>
          <w:szCs w:val="20"/>
          <w:lang w:val="ru" w:eastAsia="en-US"/>
        </w:rPr>
        <w:t>Примечание -</w:t>
      </w:r>
      <w:r w:rsidRPr="002358D9">
        <w:rPr>
          <w:rStyle w:val="FontStyle66"/>
          <w:sz w:val="20"/>
          <w:szCs w:val="20"/>
          <w:lang w:val="ru" w:eastAsia="en-US"/>
        </w:rPr>
        <w:t xml:space="preserve"> </w:t>
      </w:r>
      <w:r w:rsidR="00332D6E" w:rsidRPr="002358D9">
        <w:rPr>
          <w:rStyle w:val="FontStyle66"/>
          <w:sz w:val="20"/>
          <w:szCs w:val="20"/>
          <w:lang w:val="ru" w:eastAsia="en-US"/>
        </w:rPr>
        <w:t>Пр</w:t>
      </w:r>
      <w:r w:rsidR="00EC444B" w:rsidRPr="002358D9">
        <w:rPr>
          <w:rStyle w:val="FontStyle66"/>
          <w:sz w:val="20"/>
          <w:szCs w:val="20"/>
          <w:lang w:val="ru" w:eastAsia="en-US"/>
        </w:rPr>
        <w:t xml:space="preserve">едупреждение. </w:t>
      </w:r>
      <w:r w:rsidR="00332D6E" w:rsidRPr="002358D9">
        <w:rPr>
          <w:rStyle w:val="FontStyle70"/>
          <w:sz w:val="20"/>
          <w:szCs w:val="20"/>
          <w:lang w:val="ru" w:eastAsia="en-US"/>
        </w:rPr>
        <w:t xml:space="preserve">Воздействие чрезмерного количества ультрафиолетового излучения вредно для здоровья. Оператор должен избегать воздействия на любую часть тела, особенно глаз, не только прямого </w:t>
      </w:r>
      <w:proofErr w:type="gramStart"/>
      <w:r w:rsidR="00332D6E" w:rsidRPr="002358D9">
        <w:rPr>
          <w:rStyle w:val="FontStyle70"/>
          <w:sz w:val="20"/>
          <w:szCs w:val="20"/>
          <w:lang w:val="ru" w:eastAsia="en-US"/>
        </w:rPr>
        <w:t>УФ-излучения</w:t>
      </w:r>
      <w:proofErr w:type="gramEnd"/>
      <w:r w:rsidR="00332D6E" w:rsidRPr="002358D9">
        <w:rPr>
          <w:rStyle w:val="FontStyle70"/>
          <w:sz w:val="20"/>
          <w:szCs w:val="20"/>
          <w:lang w:val="ru" w:eastAsia="en-US"/>
        </w:rPr>
        <w:t>, но и вторичного или рассеянного излучения.</w:t>
      </w:r>
    </w:p>
    <w:p w14:paraId="7C81C8BC" w14:textId="77777777" w:rsidR="002358D9" w:rsidRPr="001F05BE" w:rsidRDefault="002358D9" w:rsidP="00233A61">
      <w:pPr>
        <w:pStyle w:val="Style17"/>
        <w:widowControl/>
        <w:ind w:firstLine="567"/>
        <w:jc w:val="both"/>
        <w:rPr>
          <w:rStyle w:val="FontStyle70"/>
          <w:sz w:val="24"/>
          <w:szCs w:val="24"/>
          <w:lang w:eastAsia="en-US"/>
        </w:rPr>
      </w:pPr>
    </w:p>
    <w:p w14:paraId="7B4C3979" w14:textId="7E19A5A8"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Детали проектирования и установки для анализатора оперативных/поточных процессов должны соответствовать требованиям, предъявляемым к конкретным областям применения, включая, </w:t>
      </w:r>
      <w:proofErr w:type="gramStart"/>
      <w:r w:rsidRPr="001F05BE">
        <w:rPr>
          <w:rStyle w:val="FontStyle70"/>
          <w:sz w:val="24"/>
          <w:szCs w:val="24"/>
          <w:lang w:val="ru" w:eastAsia="en-US"/>
        </w:rPr>
        <w:t>но</w:t>
      </w:r>
      <w:proofErr w:type="gramEnd"/>
      <w:r w:rsidRPr="001F05BE">
        <w:rPr>
          <w:rStyle w:val="FontStyle70"/>
          <w:sz w:val="24"/>
          <w:szCs w:val="24"/>
          <w:lang w:val="ru" w:eastAsia="en-US"/>
        </w:rPr>
        <w:t xml:space="preserve"> не ограничиваясь приемлемыми методами проектирования, как описано в </w:t>
      </w:r>
      <w:r w:rsidR="002358D9" w:rsidRPr="002358D9">
        <w:rPr>
          <w:rStyle w:val="FontStyle70"/>
          <w:color w:val="auto"/>
          <w:sz w:val="24"/>
          <w:szCs w:val="24"/>
          <w:lang w:val="en-US" w:eastAsia="en-US"/>
        </w:rPr>
        <w:t>ASTM</w:t>
      </w:r>
      <w:r w:rsidR="002358D9" w:rsidRPr="002358D9">
        <w:rPr>
          <w:rStyle w:val="FontStyle70"/>
          <w:color w:val="auto"/>
          <w:sz w:val="24"/>
          <w:szCs w:val="24"/>
          <w:lang w:eastAsia="en-US"/>
        </w:rPr>
        <w:t xml:space="preserve"> </w:t>
      </w:r>
      <w:r w:rsidRPr="002358D9">
        <w:rPr>
          <w:rStyle w:val="FontStyle70"/>
          <w:color w:val="auto"/>
          <w:sz w:val="24"/>
          <w:szCs w:val="24"/>
          <w:lang w:val="ru" w:eastAsia="en-US"/>
        </w:rPr>
        <w:t>D7166</w:t>
      </w:r>
      <w:r w:rsidRPr="001F05BE">
        <w:rPr>
          <w:rStyle w:val="FontStyle70"/>
          <w:sz w:val="24"/>
          <w:szCs w:val="24"/>
          <w:lang w:val="ru" w:eastAsia="en-US"/>
        </w:rPr>
        <w:t xml:space="preserve">, классификациями опасных зон, методами обеспечения безопасности и нормативными требованиями. </w:t>
      </w:r>
      <w:r w:rsidR="000A0712">
        <w:rPr>
          <w:rStyle w:val="FontStyle70"/>
          <w:color w:val="auto"/>
          <w:sz w:val="24"/>
          <w:szCs w:val="24"/>
          <w:lang w:val="ru" w:eastAsia="en-US"/>
        </w:rPr>
        <w:t>Ри</w:t>
      </w:r>
      <w:r w:rsidR="002358D9">
        <w:rPr>
          <w:rStyle w:val="FontStyle70"/>
          <w:color w:val="auto"/>
          <w:sz w:val="24"/>
          <w:szCs w:val="24"/>
          <w:lang w:val="ru" w:eastAsia="en-US"/>
        </w:rPr>
        <w:t>сунок</w:t>
      </w:r>
      <w:r w:rsidRPr="002358D9">
        <w:rPr>
          <w:rStyle w:val="FontStyle70"/>
          <w:color w:val="auto"/>
          <w:sz w:val="24"/>
          <w:szCs w:val="24"/>
          <w:lang w:val="ru" w:eastAsia="en-US"/>
        </w:rPr>
        <w:t xml:space="preserve"> 1 иллюстрирует общую блок-схему, применимую для анализатора оперативных/поточных </w:t>
      </w:r>
      <w:r w:rsidRPr="001F05BE">
        <w:rPr>
          <w:rStyle w:val="FontStyle70"/>
          <w:sz w:val="24"/>
          <w:szCs w:val="24"/>
          <w:lang w:val="ru" w:eastAsia="en-US"/>
        </w:rPr>
        <w:t xml:space="preserve">процессов. Изображены сбор и кондиционирование образцов, введение образцов и система обнаружения. Могут </w:t>
      </w:r>
      <w:r w:rsidRPr="001F05BE">
        <w:rPr>
          <w:rStyle w:val="FontStyle70"/>
          <w:sz w:val="24"/>
          <w:szCs w:val="24"/>
          <w:lang w:val="ru" w:eastAsia="en-US"/>
        </w:rPr>
        <w:lastRenderedPageBreak/>
        <w:t>потребоваться модификации в соответствии с требованиями конкретного участка и/ или конкретного применения.</w:t>
      </w:r>
    </w:p>
    <w:p w14:paraId="420243BE" w14:textId="77777777" w:rsidR="00EC444B" w:rsidRPr="001F05BE" w:rsidRDefault="00EC444B" w:rsidP="00233A61">
      <w:pPr>
        <w:pStyle w:val="Style18"/>
        <w:widowControl/>
        <w:ind w:firstLine="567"/>
        <w:jc w:val="both"/>
        <w:rPr>
          <w:rStyle w:val="FontStyle66"/>
          <w:sz w:val="24"/>
          <w:szCs w:val="24"/>
          <w:lang w:val="ru" w:eastAsia="en-US"/>
        </w:rPr>
      </w:pPr>
    </w:p>
    <w:p w14:paraId="3645CE3E" w14:textId="24FEE8E3" w:rsidR="00996322" w:rsidRDefault="002358D9" w:rsidP="00233A61">
      <w:pPr>
        <w:pStyle w:val="Style18"/>
        <w:widowControl/>
        <w:ind w:firstLine="567"/>
        <w:jc w:val="both"/>
        <w:rPr>
          <w:rStyle w:val="FontStyle66"/>
          <w:sz w:val="24"/>
          <w:szCs w:val="24"/>
          <w:lang w:val="ru" w:eastAsia="en-US"/>
        </w:rPr>
      </w:pPr>
      <w:r>
        <w:rPr>
          <w:rStyle w:val="FontStyle66"/>
          <w:sz w:val="24"/>
          <w:szCs w:val="24"/>
          <w:lang w:val="ru" w:eastAsia="en-US"/>
        </w:rPr>
        <w:t>5</w:t>
      </w:r>
      <w:r w:rsidR="00332D6E" w:rsidRPr="001F05BE">
        <w:rPr>
          <w:rStyle w:val="FontStyle66"/>
          <w:sz w:val="24"/>
          <w:szCs w:val="24"/>
          <w:lang w:val="ru" w:eastAsia="en-US"/>
        </w:rPr>
        <w:t xml:space="preserve"> Значение и использование</w:t>
      </w:r>
    </w:p>
    <w:p w14:paraId="623906FB" w14:textId="77777777" w:rsidR="002358D9" w:rsidRPr="001F05BE" w:rsidRDefault="002358D9" w:rsidP="00233A61">
      <w:pPr>
        <w:pStyle w:val="Style18"/>
        <w:widowControl/>
        <w:ind w:firstLine="567"/>
        <w:jc w:val="both"/>
        <w:rPr>
          <w:rStyle w:val="FontStyle66"/>
          <w:sz w:val="24"/>
          <w:szCs w:val="24"/>
          <w:lang w:eastAsia="en-US"/>
        </w:rPr>
      </w:pPr>
    </w:p>
    <w:p w14:paraId="2F0600F5" w14:textId="2B68433E"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Содержание серы в газообразных углеводородах, LPG и LNG, используемых в качестве топлива, способствует увеличению общего объема выбросов </w:t>
      </w:r>
      <w:proofErr w:type="spellStart"/>
      <w:r w:rsidRPr="001F05BE">
        <w:rPr>
          <w:rStyle w:val="FontStyle70"/>
          <w:sz w:val="24"/>
          <w:szCs w:val="24"/>
          <w:lang w:val="ru" w:eastAsia="en-US"/>
        </w:rPr>
        <w:t>SOx</w:t>
      </w:r>
      <w:proofErr w:type="spellEnd"/>
      <w:r w:rsidRPr="001F05BE">
        <w:rPr>
          <w:rStyle w:val="FontStyle70"/>
          <w:sz w:val="24"/>
          <w:szCs w:val="24"/>
          <w:lang w:val="ru" w:eastAsia="en-US"/>
        </w:rPr>
        <w:t xml:space="preserve"> и может привести к коррозии двигателя и выхлопной системы. Некоторые технологические катализаторы, используемые в нефтяной и химической промышленности, могут быть отравлены следовыми количествами серосодержащих материалов в исходном сырье. Этот метод испытаний может быть использован для определения общего содержания летучей серы в технологическом сырье, для контроля общего содержания летучей серы в готовых продуктах и, в соответствующих случаях, для соответствия нормативным требованиям. </w:t>
      </w:r>
      <w:proofErr w:type="gramStart"/>
      <w:r w:rsidR="000A0712" w:rsidRPr="000A0712">
        <w:rPr>
          <w:rStyle w:val="FontStyle70"/>
          <w:color w:val="auto"/>
          <w:sz w:val="24"/>
          <w:szCs w:val="24"/>
          <w:lang w:val="en-US" w:eastAsia="en-US"/>
        </w:rPr>
        <w:t>ASTM</w:t>
      </w:r>
      <w:r w:rsidRPr="000A0712">
        <w:rPr>
          <w:rStyle w:val="FontStyle70"/>
          <w:color w:val="auto"/>
          <w:sz w:val="24"/>
          <w:szCs w:val="24"/>
          <w:lang w:val="ru" w:eastAsia="en-US"/>
        </w:rPr>
        <w:t xml:space="preserve"> D1072</w:t>
      </w:r>
      <w:r w:rsidR="00EC444B" w:rsidRPr="000A0712">
        <w:rPr>
          <w:rStyle w:val="FontStyle70"/>
          <w:color w:val="auto"/>
          <w:sz w:val="24"/>
          <w:szCs w:val="24"/>
          <w:lang w:val="ru" w:eastAsia="en-US"/>
        </w:rPr>
        <w:t xml:space="preserve"> </w:t>
      </w:r>
      <w:r w:rsidR="000A0712">
        <w:rPr>
          <w:rStyle w:val="FontStyle70"/>
          <w:color w:val="auto"/>
          <w:sz w:val="24"/>
          <w:szCs w:val="24"/>
          <w:lang w:val="ru" w:eastAsia="en-US"/>
        </w:rPr>
        <w:t>ранее использовал</w:t>
      </w:r>
      <w:proofErr w:type="spellStart"/>
      <w:r w:rsidR="000A0712">
        <w:rPr>
          <w:rStyle w:val="FontStyle70"/>
          <w:color w:val="auto"/>
          <w:sz w:val="24"/>
          <w:szCs w:val="24"/>
          <w:lang w:eastAsia="en-US"/>
        </w:rPr>
        <w:t>ся</w:t>
      </w:r>
      <w:proofErr w:type="spellEnd"/>
      <w:r w:rsidRPr="000A0712">
        <w:rPr>
          <w:rStyle w:val="FontStyle70"/>
          <w:color w:val="auto"/>
          <w:sz w:val="24"/>
          <w:szCs w:val="24"/>
          <w:lang w:val="ru" w:eastAsia="en-US"/>
        </w:rPr>
        <w:t xml:space="preserve"> </w:t>
      </w:r>
      <w:r w:rsidRPr="001F05BE">
        <w:rPr>
          <w:rStyle w:val="FontStyle70"/>
          <w:sz w:val="24"/>
          <w:szCs w:val="24"/>
          <w:lang w:val="ru" w:eastAsia="en-US"/>
        </w:rPr>
        <w:t>для измерения общего содержания серы в газообразном топливе.</w:t>
      </w:r>
      <w:proofErr w:type="gramEnd"/>
    </w:p>
    <w:p w14:paraId="1CEB352A" w14:textId="77777777" w:rsidR="00EC444B" w:rsidRPr="001F05BE" w:rsidRDefault="00EC444B" w:rsidP="00233A61">
      <w:pPr>
        <w:pStyle w:val="Style18"/>
        <w:widowControl/>
        <w:ind w:firstLine="567"/>
        <w:jc w:val="both"/>
        <w:rPr>
          <w:rStyle w:val="FontStyle66"/>
          <w:sz w:val="24"/>
          <w:szCs w:val="24"/>
          <w:lang w:val="ru" w:eastAsia="en-US"/>
        </w:rPr>
      </w:pPr>
    </w:p>
    <w:p w14:paraId="145F8814" w14:textId="23EEE4AA" w:rsidR="00996322" w:rsidRPr="00C55095" w:rsidRDefault="000A0712" w:rsidP="00233A61">
      <w:pPr>
        <w:pStyle w:val="Style18"/>
        <w:widowControl/>
        <w:ind w:firstLine="567"/>
        <w:jc w:val="both"/>
        <w:rPr>
          <w:rStyle w:val="FontStyle66"/>
          <w:sz w:val="24"/>
          <w:szCs w:val="24"/>
          <w:lang w:eastAsia="en-US"/>
        </w:rPr>
      </w:pPr>
      <w:r>
        <w:rPr>
          <w:rStyle w:val="FontStyle66"/>
          <w:sz w:val="24"/>
          <w:szCs w:val="24"/>
          <w:lang w:val="ru" w:eastAsia="en-US"/>
        </w:rPr>
        <w:t>6</w:t>
      </w:r>
      <w:r w:rsidR="00332D6E" w:rsidRPr="001F05BE">
        <w:rPr>
          <w:rStyle w:val="FontStyle66"/>
          <w:sz w:val="24"/>
          <w:szCs w:val="24"/>
          <w:lang w:val="ru" w:eastAsia="en-US"/>
        </w:rPr>
        <w:t xml:space="preserve"> </w:t>
      </w:r>
      <w:r w:rsidR="00C55095">
        <w:rPr>
          <w:rStyle w:val="FontStyle66"/>
          <w:sz w:val="24"/>
          <w:szCs w:val="24"/>
          <w:lang w:eastAsia="en-US"/>
        </w:rPr>
        <w:t>Оборудование</w:t>
      </w:r>
    </w:p>
    <w:p w14:paraId="7849642C" w14:textId="77777777" w:rsidR="000A0712" w:rsidRPr="001F05BE" w:rsidRDefault="000A0712" w:rsidP="00233A61">
      <w:pPr>
        <w:pStyle w:val="Style18"/>
        <w:widowControl/>
        <w:ind w:firstLine="567"/>
        <w:jc w:val="both"/>
        <w:rPr>
          <w:rStyle w:val="FontStyle66"/>
          <w:sz w:val="24"/>
          <w:szCs w:val="24"/>
          <w:lang w:eastAsia="en-US"/>
        </w:rPr>
      </w:pPr>
    </w:p>
    <w:p w14:paraId="2FF42F46" w14:textId="01BAFD82" w:rsidR="00996322" w:rsidRPr="001F05BE" w:rsidRDefault="00332D6E" w:rsidP="00233A61">
      <w:pPr>
        <w:pStyle w:val="Style17"/>
        <w:widowControl/>
        <w:ind w:firstLine="567"/>
        <w:jc w:val="both"/>
        <w:rPr>
          <w:rStyle w:val="FontStyle70"/>
          <w:sz w:val="24"/>
          <w:szCs w:val="24"/>
          <w:lang w:val="ru" w:eastAsia="en-US"/>
        </w:rPr>
      </w:pPr>
      <w:r w:rsidRPr="001F05BE">
        <w:rPr>
          <w:rStyle w:val="FontStyle70"/>
          <w:sz w:val="24"/>
          <w:szCs w:val="24"/>
          <w:lang w:val="ru" w:eastAsia="en-US"/>
        </w:rPr>
        <w:t xml:space="preserve">6.1 </w:t>
      </w:r>
      <w:r w:rsidRPr="001F05BE">
        <w:rPr>
          <w:rStyle w:val="FontStyle69"/>
          <w:sz w:val="24"/>
          <w:szCs w:val="24"/>
          <w:lang w:val="ru" w:eastAsia="en-US"/>
        </w:rPr>
        <w:t>Печь</w:t>
      </w:r>
      <w:r w:rsidR="00EB65EC" w:rsidRPr="001F05BE">
        <w:rPr>
          <w:rStyle w:val="FontStyle70"/>
          <w:sz w:val="24"/>
          <w:szCs w:val="24"/>
          <w:lang w:val="ru" w:eastAsia="en-US"/>
        </w:rPr>
        <w:t xml:space="preserve">. </w:t>
      </w:r>
      <w:r w:rsidRPr="001F05BE">
        <w:rPr>
          <w:rStyle w:val="FontStyle70"/>
          <w:sz w:val="24"/>
          <w:szCs w:val="24"/>
          <w:lang w:val="ru" w:eastAsia="en-US"/>
        </w:rPr>
        <w:t>Электропечь с постоянной температурой в соответствии с рекомендациями производителя анализатора (номинально от 1000 до 1125°C), достаточной для окисления всего образца до углекислого газа и воды и окисле</w:t>
      </w:r>
      <w:r w:rsidR="00EC444B" w:rsidRPr="001F05BE">
        <w:rPr>
          <w:rStyle w:val="FontStyle70"/>
          <w:sz w:val="24"/>
          <w:szCs w:val="24"/>
          <w:lang w:val="ru" w:eastAsia="en-US"/>
        </w:rPr>
        <w:t>ния серы в образце до SO</w:t>
      </w:r>
      <w:r w:rsidR="00EC444B" w:rsidRPr="001F05BE">
        <w:rPr>
          <w:rStyle w:val="FontStyle70"/>
          <w:sz w:val="24"/>
          <w:szCs w:val="24"/>
          <w:vertAlign w:val="subscript"/>
          <w:lang w:val="ru" w:eastAsia="en-US"/>
        </w:rPr>
        <w:t>2</w:t>
      </w:r>
      <w:r w:rsidR="00EC444B" w:rsidRPr="001F05BE">
        <w:rPr>
          <w:rStyle w:val="FontStyle70"/>
          <w:sz w:val="24"/>
          <w:szCs w:val="24"/>
          <w:lang w:val="ru" w:eastAsia="en-US"/>
        </w:rPr>
        <w:t>.</w:t>
      </w:r>
    </w:p>
    <w:p w14:paraId="270B3C19" w14:textId="77777777" w:rsidR="009040C1" w:rsidRPr="001F05BE" w:rsidRDefault="009040C1" w:rsidP="00233A61">
      <w:pPr>
        <w:pStyle w:val="Style17"/>
        <w:widowControl/>
        <w:ind w:firstLine="567"/>
        <w:jc w:val="both"/>
        <w:rPr>
          <w:rStyle w:val="FontStyle70"/>
          <w:sz w:val="24"/>
          <w:szCs w:val="24"/>
          <w:lang w:val="ru" w:eastAsia="en-US"/>
        </w:rPr>
      </w:pPr>
    </w:p>
    <w:p w14:paraId="2B4219FD" w14:textId="159701FD" w:rsidR="00996322" w:rsidRPr="001F05BE" w:rsidRDefault="009040C1" w:rsidP="00233A61">
      <w:pPr>
        <w:pStyle w:val="Style17"/>
        <w:widowControl/>
        <w:ind w:firstLine="567"/>
        <w:jc w:val="center"/>
        <w:rPr>
          <w:rStyle w:val="FontStyle54"/>
          <w:rFonts w:ascii="Times New Roman" w:hAnsi="Times New Roman" w:cs="Times New Roman"/>
          <w:sz w:val="24"/>
          <w:szCs w:val="24"/>
          <w:lang w:eastAsia="en-US"/>
        </w:rPr>
      </w:pPr>
      <w:r w:rsidRPr="001F05BE">
        <w:rPr>
          <w:rStyle w:val="FontStyle70"/>
          <w:noProof/>
          <w:sz w:val="24"/>
          <w:szCs w:val="24"/>
        </w:rPr>
        <w:drawing>
          <wp:inline distT="0" distB="0" distL="0" distR="0" wp14:anchorId="546D1447" wp14:editId="7B785516">
            <wp:extent cx="5629275" cy="1789079"/>
            <wp:effectExtent l="0" t="0" r="0" b="190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9275" cy="1789079"/>
                    </a:xfrm>
                    <a:prstGeom prst="rect">
                      <a:avLst/>
                    </a:prstGeom>
                    <a:noFill/>
                    <a:ln>
                      <a:noFill/>
                    </a:ln>
                  </pic:spPr>
                </pic:pic>
              </a:graphicData>
            </a:graphic>
          </wp:inline>
        </w:drawing>
      </w:r>
    </w:p>
    <w:p w14:paraId="5D33FDD5" w14:textId="77777777" w:rsidR="009040C1" w:rsidRPr="001F05BE" w:rsidRDefault="009040C1" w:rsidP="00233A61">
      <w:pPr>
        <w:pStyle w:val="Style17"/>
        <w:widowControl/>
        <w:ind w:firstLine="567"/>
        <w:jc w:val="center"/>
        <w:rPr>
          <w:rStyle w:val="FontStyle54"/>
          <w:rFonts w:ascii="Times New Roman" w:hAnsi="Times New Roman" w:cs="Times New Roman"/>
          <w:sz w:val="24"/>
          <w:szCs w:val="24"/>
          <w:lang w:eastAsia="en-US"/>
        </w:rPr>
      </w:pPr>
    </w:p>
    <w:p w14:paraId="2EACEC12" w14:textId="632A2148" w:rsidR="00996322" w:rsidRPr="001F05BE" w:rsidRDefault="000A0712" w:rsidP="00233A61">
      <w:pPr>
        <w:pStyle w:val="Style23"/>
        <w:widowControl/>
        <w:ind w:firstLine="567"/>
        <w:jc w:val="center"/>
        <w:rPr>
          <w:rStyle w:val="FontStyle64"/>
          <w:rFonts w:ascii="Times New Roman" w:eastAsiaTheme="minorEastAsia" w:cs="Times New Roman"/>
          <w:sz w:val="24"/>
          <w:szCs w:val="24"/>
          <w:lang w:eastAsia="en-US"/>
        </w:rPr>
      </w:pPr>
      <w:r>
        <w:rPr>
          <w:rStyle w:val="FontStyle64"/>
          <w:rFonts w:ascii="Times New Roman" w:eastAsiaTheme="minorEastAsia" w:cs="Times New Roman"/>
          <w:sz w:val="24"/>
          <w:szCs w:val="24"/>
          <w:lang w:val="ru" w:eastAsia="en-US"/>
        </w:rPr>
        <w:t>Рисунок</w:t>
      </w:r>
      <w:r w:rsidR="00EC444B" w:rsidRPr="001F05BE">
        <w:rPr>
          <w:rStyle w:val="FontStyle64"/>
          <w:rFonts w:ascii="Times New Roman" w:eastAsiaTheme="minorEastAsia" w:cs="Times New Roman"/>
          <w:sz w:val="24"/>
          <w:szCs w:val="24"/>
          <w:lang w:val="ru" w:eastAsia="en-US"/>
        </w:rPr>
        <w:t xml:space="preserve"> 1</w:t>
      </w:r>
      <w:r>
        <w:rPr>
          <w:rStyle w:val="FontStyle64"/>
          <w:rFonts w:ascii="Times New Roman" w:eastAsiaTheme="minorEastAsia" w:cs="Times New Roman"/>
          <w:sz w:val="24"/>
          <w:szCs w:val="24"/>
          <w:lang w:val="ru" w:eastAsia="en-US"/>
        </w:rPr>
        <w:t xml:space="preserve"> -</w:t>
      </w:r>
      <w:r w:rsidR="00EC444B" w:rsidRPr="001F05BE">
        <w:rPr>
          <w:rStyle w:val="FontStyle64"/>
          <w:rFonts w:ascii="Times New Roman" w:eastAsiaTheme="minorEastAsia" w:cs="Times New Roman"/>
          <w:sz w:val="24"/>
          <w:szCs w:val="24"/>
          <w:lang w:val="ru" w:eastAsia="en-US"/>
        </w:rPr>
        <w:t xml:space="preserve"> Общая блок-схема. П</w:t>
      </w:r>
      <w:r w:rsidR="00332D6E" w:rsidRPr="001F05BE">
        <w:rPr>
          <w:rStyle w:val="FontStyle64"/>
          <w:rFonts w:ascii="Times New Roman" w:eastAsiaTheme="minorEastAsia" w:cs="Times New Roman"/>
          <w:sz w:val="24"/>
          <w:szCs w:val="24"/>
          <w:lang w:val="ru" w:eastAsia="en-US"/>
        </w:rPr>
        <w:t>оточный анализатор</w:t>
      </w:r>
    </w:p>
    <w:p w14:paraId="3AE946BB" w14:textId="77777777" w:rsidR="00996322" w:rsidRPr="001F05BE" w:rsidRDefault="00996322" w:rsidP="00233A61">
      <w:pPr>
        <w:pStyle w:val="Style23"/>
        <w:widowControl/>
        <w:ind w:firstLine="567"/>
        <w:jc w:val="both"/>
        <w:rPr>
          <w:rStyle w:val="FontStyle64"/>
          <w:rFonts w:ascii="Times New Roman" w:eastAsiaTheme="minorEastAsia" w:cs="Times New Roman"/>
          <w:sz w:val="24"/>
          <w:szCs w:val="24"/>
          <w:lang w:eastAsia="en-US"/>
        </w:rPr>
      </w:pPr>
    </w:p>
    <w:p w14:paraId="224B45C2" w14:textId="308FDB8E" w:rsidR="00996322" w:rsidRPr="001F05BE" w:rsidRDefault="00332D6E" w:rsidP="00233A61">
      <w:pPr>
        <w:pStyle w:val="Style7"/>
        <w:widowControl/>
        <w:ind w:firstLine="567"/>
        <w:jc w:val="both"/>
        <w:rPr>
          <w:rStyle w:val="FontStyle70"/>
          <w:sz w:val="24"/>
          <w:szCs w:val="24"/>
          <w:lang w:eastAsia="en-US"/>
        </w:rPr>
      </w:pPr>
      <w:bookmarkStart w:id="1" w:name="bookmark2"/>
      <w:r w:rsidRPr="001F05BE">
        <w:rPr>
          <w:rStyle w:val="FontStyle70"/>
          <w:sz w:val="24"/>
          <w:szCs w:val="24"/>
          <w:lang w:val="ru" w:eastAsia="en-US"/>
        </w:rPr>
        <w:t xml:space="preserve">6.2 </w:t>
      </w:r>
      <w:bookmarkEnd w:id="1"/>
      <w:r w:rsidRPr="001F05BE">
        <w:rPr>
          <w:rStyle w:val="FontStyle69"/>
          <w:sz w:val="24"/>
          <w:szCs w:val="24"/>
          <w:lang w:val="ru" w:eastAsia="en-US"/>
        </w:rPr>
        <w:t>Трубка для сжигания</w:t>
      </w:r>
      <w:r w:rsidR="00EB65EC" w:rsidRPr="001F05BE">
        <w:rPr>
          <w:rStyle w:val="FontStyle70"/>
          <w:sz w:val="24"/>
          <w:szCs w:val="24"/>
          <w:lang w:val="ru" w:eastAsia="en-US"/>
        </w:rPr>
        <w:t>. К</w:t>
      </w:r>
      <w:r w:rsidRPr="001F05BE">
        <w:rPr>
          <w:rStyle w:val="FontStyle70"/>
          <w:sz w:val="24"/>
          <w:szCs w:val="24"/>
          <w:lang w:val="ru" w:eastAsia="en-US"/>
        </w:rPr>
        <w:t xml:space="preserve">варцевая трубка, сконструированная таким образом, чтобы обеспечить непосредственный впрыск образца в нагретую зону окисления печи с помощью шприца или </w:t>
      </w:r>
      <w:proofErr w:type="spellStart"/>
      <w:r w:rsidRPr="001F05BE">
        <w:rPr>
          <w:rStyle w:val="FontStyle70"/>
          <w:sz w:val="24"/>
          <w:szCs w:val="24"/>
          <w:lang w:val="ru" w:eastAsia="en-US"/>
        </w:rPr>
        <w:t>пробоотборного</w:t>
      </w:r>
      <w:proofErr w:type="spellEnd"/>
      <w:r w:rsidRPr="001F05BE">
        <w:rPr>
          <w:rStyle w:val="FontStyle70"/>
          <w:sz w:val="24"/>
          <w:szCs w:val="24"/>
          <w:lang w:val="ru" w:eastAsia="en-US"/>
        </w:rPr>
        <w:t xml:space="preserve"> клапана с использованием кислорода или воздуха для окисления образца. Можно использовать другие материалы трубки, подходящие для использования в условиях эксплуатации печи, до тех пор, пока производительность не ухудшится. Секция окисления должна быть достаточно большой, чтобы обеспечить полное превращение образца в двуокись углерода и воду, а также окисление серы в образце до SO</w:t>
      </w:r>
      <w:r w:rsidRPr="001F05BE">
        <w:rPr>
          <w:rStyle w:val="FontStyle70"/>
          <w:sz w:val="24"/>
          <w:szCs w:val="24"/>
          <w:vertAlign w:val="subscript"/>
          <w:lang w:val="ru" w:eastAsia="en-US"/>
        </w:rPr>
        <w:t>2</w:t>
      </w:r>
      <w:r w:rsidRPr="001F05BE">
        <w:rPr>
          <w:rStyle w:val="FontStyle70"/>
          <w:sz w:val="24"/>
          <w:szCs w:val="24"/>
          <w:lang w:val="ru" w:eastAsia="en-US"/>
        </w:rPr>
        <w:t>.</w:t>
      </w:r>
    </w:p>
    <w:p w14:paraId="3CBFE471" w14:textId="3D650CD0"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6.3 </w:t>
      </w:r>
      <w:r w:rsidRPr="001F05BE">
        <w:rPr>
          <w:rStyle w:val="FontStyle69"/>
          <w:sz w:val="24"/>
          <w:szCs w:val="24"/>
          <w:lang w:val="ru" w:eastAsia="en-US"/>
        </w:rPr>
        <w:t>Регулирование расхода</w:t>
      </w:r>
      <w:r w:rsidR="00EB65EC" w:rsidRPr="001F05BE">
        <w:rPr>
          <w:rStyle w:val="FontStyle70"/>
          <w:sz w:val="24"/>
          <w:szCs w:val="24"/>
          <w:lang w:val="ru" w:eastAsia="en-US"/>
        </w:rPr>
        <w:t xml:space="preserve">. </w:t>
      </w:r>
      <w:r w:rsidRPr="001F05BE">
        <w:rPr>
          <w:rStyle w:val="FontStyle70"/>
          <w:sz w:val="24"/>
          <w:szCs w:val="24"/>
          <w:lang w:val="ru" w:eastAsia="en-US"/>
        </w:rPr>
        <w:t>Устройство должно быть оборудовано регуляторами расхода, способными поддерживать постоянный объемный расход газов-носителей, необходимый для проведения анализа на общее содержание серы.</w:t>
      </w:r>
    </w:p>
    <w:p w14:paraId="28AB8909" w14:textId="4BA5E29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6.4 </w:t>
      </w:r>
      <w:r w:rsidRPr="001F05BE">
        <w:rPr>
          <w:rStyle w:val="FontStyle69"/>
          <w:sz w:val="24"/>
          <w:szCs w:val="24"/>
          <w:lang w:val="ru" w:eastAsia="en-US"/>
        </w:rPr>
        <w:t>Сушилка</w:t>
      </w:r>
      <w:r w:rsidR="00EB65EC" w:rsidRPr="001F05BE">
        <w:rPr>
          <w:rStyle w:val="FontStyle70"/>
          <w:sz w:val="24"/>
          <w:szCs w:val="24"/>
          <w:lang w:val="ru" w:eastAsia="en-US"/>
        </w:rPr>
        <w:t xml:space="preserve">. </w:t>
      </w:r>
      <w:r w:rsidRPr="001F05BE">
        <w:rPr>
          <w:rStyle w:val="FontStyle70"/>
          <w:sz w:val="24"/>
          <w:szCs w:val="24"/>
          <w:lang w:val="ru" w:eastAsia="en-US"/>
        </w:rPr>
        <w:t xml:space="preserve">При окислении образца, образуются продукты реакции, включающие водяной пар, который, если он в избытке, должен быть удален перед измерением детектором. Это может быть достигнуто с помощью мембранной сушильной трубки или </w:t>
      </w:r>
      <w:r w:rsidRPr="001F05BE">
        <w:rPr>
          <w:rStyle w:val="FontStyle70"/>
          <w:sz w:val="24"/>
          <w:szCs w:val="24"/>
          <w:lang w:val="ru" w:eastAsia="en-US"/>
        </w:rPr>
        <w:lastRenderedPageBreak/>
        <w:t>проникающей сушилки, которая использует избирательное капиллярно</w:t>
      </w:r>
      <w:r w:rsidR="00EB65EC" w:rsidRPr="001F05BE">
        <w:rPr>
          <w:rStyle w:val="FontStyle70"/>
          <w:sz w:val="24"/>
          <w:szCs w:val="24"/>
          <w:lang w:val="ru" w:eastAsia="en-US"/>
        </w:rPr>
        <w:t xml:space="preserve">е действие для отвода </w:t>
      </w:r>
      <w:r w:rsidRPr="001F05BE">
        <w:rPr>
          <w:rStyle w:val="FontStyle70"/>
          <w:sz w:val="24"/>
          <w:szCs w:val="24"/>
          <w:lang w:val="ru" w:eastAsia="en-US"/>
        </w:rPr>
        <w:t>воды.</w:t>
      </w:r>
    </w:p>
    <w:p w14:paraId="57B4EAC5" w14:textId="7A7D8526"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6.5 Детектор </w:t>
      </w:r>
      <w:proofErr w:type="gramStart"/>
      <w:r w:rsidR="00EB65EC" w:rsidRPr="001F05BE">
        <w:rPr>
          <w:rStyle w:val="FontStyle69"/>
          <w:sz w:val="24"/>
          <w:szCs w:val="24"/>
          <w:lang w:val="ru" w:eastAsia="en-US"/>
        </w:rPr>
        <w:t>УФ—флуоресценции</w:t>
      </w:r>
      <w:proofErr w:type="gramEnd"/>
      <w:r w:rsidR="00EB65EC" w:rsidRPr="001F05BE">
        <w:rPr>
          <w:rStyle w:val="FontStyle69"/>
          <w:sz w:val="24"/>
          <w:szCs w:val="24"/>
          <w:lang w:val="ru" w:eastAsia="en-US"/>
        </w:rPr>
        <w:t>. К</w:t>
      </w:r>
      <w:r w:rsidRPr="001F05BE">
        <w:rPr>
          <w:rStyle w:val="FontStyle69"/>
          <w:sz w:val="24"/>
          <w:szCs w:val="24"/>
          <w:lang w:val="ru" w:eastAsia="en-US"/>
        </w:rPr>
        <w:t>оличественный детектор</w:t>
      </w:r>
      <w:r w:rsidRPr="001F05BE">
        <w:rPr>
          <w:rStyle w:val="FontStyle70"/>
          <w:sz w:val="24"/>
          <w:szCs w:val="24"/>
          <w:lang w:val="ru" w:eastAsia="en-US"/>
        </w:rPr>
        <w:t xml:space="preserve">, </w:t>
      </w:r>
      <w:r w:rsidRPr="001F05BE">
        <w:rPr>
          <w:rStyle w:val="FontStyle70"/>
          <w:sz w:val="24"/>
          <w:szCs w:val="24"/>
          <w:lang w:val="ru" w:eastAsia="en-US"/>
        </w:rPr>
        <w:softHyphen/>
        <w:t>способный измерять свет, излучаемый люминесценцией SO</w:t>
      </w:r>
      <w:r w:rsidRPr="001F05BE">
        <w:rPr>
          <w:rStyle w:val="FontStyle70"/>
          <w:sz w:val="24"/>
          <w:szCs w:val="24"/>
          <w:vertAlign w:val="subscript"/>
          <w:lang w:val="ru" w:eastAsia="en-US"/>
        </w:rPr>
        <w:t>2</w:t>
      </w:r>
      <w:r w:rsidRPr="001F05BE">
        <w:rPr>
          <w:rStyle w:val="FontStyle70"/>
          <w:sz w:val="24"/>
          <w:szCs w:val="24"/>
          <w:lang w:val="ru" w:eastAsia="en-US"/>
        </w:rPr>
        <w:t>, генерируемой непрерывным или импульсным ультрафиолетовым светом.</w:t>
      </w:r>
    </w:p>
    <w:p w14:paraId="55E6CA4E" w14:textId="77777777" w:rsidR="00EB65EC" w:rsidRPr="001F05BE" w:rsidRDefault="00EB65EC" w:rsidP="00233A61">
      <w:pPr>
        <w:pStyle w:val="Style32"/>
        <w:widowControl/>
        <w:ind w:firstLine="567"/>
        <w:jc w:val="both"/>
        <w:rPr>
          <w:rStyle w:val="FontStyle55"/>
          <w:sz w:val="24"/>
          <w:szCs w:val="24"/>
          <w:lang w:val="ru" w:eastAsia="en-US"/>
        </w:rPr>
      </w:pPr>
    </w:p>
    <w:p w14:paraId="529F72DD" w14:textId="0E95B1B2" w:rsidR="00996322" w:rsidRPr="000A0712" w:rsidRDefault="00EB65EC" w:rsidP="00233A61">
      <w:pPr>
        <w:pStyle w:val="Style32"/>
        <w:widowControl/>
        <w:ind w:firstLine="567"/>
        <w:jc w:val="both"/>
        <w:rPr>
          <w:rStyle w:val="FontStyle71"/>
          <w:caps/>
          <w:smallCaps/>
          <w:sz w:val="20"/>
          <w:szCs w:val="20"/>
          <w:lang w:eastAsia="en-US"/>
        </w:rPr>
      </w:pPr>
      <w:r w:rsidRPr="000A0712">
        <w:rPr>
          <w:rStyle w:val="FontStyle55"/>
          <w:caps/>
          <w:smallCaps w:val="0"/>
          <w:sz w:val="20"/>
          <w:szCs w:val="20"/>
          <w:lang w:val="ru" w:eastAsia="en-US"/>
        </w:rPr>
        <w:t>П</w:t>
      </w:r>
      <w:r w:rsidR="000A0712" w:rsidRPr="000A0712">
        <w:rPr>
          <w:rStyle w:val="FontStyle55"/>
          <w:smallCaps w:val="0"/>
          <w:sz w:val="20"/>
          <w:szCs w:val="20"/>
          <w:lang w:val="ru" w:eastAsia="en-US"/>
        </w:rPr>
        <w:t>римечание</w:t>
      </w:r>
      <w:r w:rsidRPr="000A0712">
        <w:rPr>
          <w:rStyle w:val="FontStyle55"/>
          <w:caps/>
          <w:smallCaps w:val="0"/>
          <w:sz w:val="20"/>
          <w:szCs w:val="20"/>
          <w:lang w:val="ru" w:eastAsia="en-US"/>
        </w:rPr>
        <w:t xml:space="preserve"> 1</w:t>
      </w:r>
      <w:r w:rsidR="000A0712" w:rsidRPr="000A0712">
        <w:rPr>
          <w:rStyle w:val="FontStyle55"/>
          <w:caps/>
          <w:smallCaps w:val="0"/>
          <w:sz w:val="20"/>
          <w:szCs w:val="20"/>
          <w:lang w:val="ru" w:eastAsia="en-US"/>
        </w:rPr>
        <w:t xml:space="preserve"> - </w:t>
      </w:r>
      <w:r w:rsidRPr="000A0712">
        <w:rPr>
          <w:rStyle w:val="FontStyle55"/>
          <w:smallCaps w:val="0"/>
          <w:sz w:val="20"/>
          <w:szCs w:val="20"/>
          <w:lang w:val="ru" w:eastAsia="en-US"/>
        </w:rPr>
        <w:t xml:space="preserve">Для поточного анализатора, обнаружение несгоревших углеводородов в детекторе </w:t>
      </w:r>
      <w:proofErr w:type="gramStart"/>
      <w:r w:rsidRPr="000A0712">
        <w:rPr>
          <w:rStyle w:val="FontStyle55"/>
          <w:smallCaps w:val="0"/>
          <w:sz w:val="20"/>
          <w:szCs w:val="20"/>
          <w:lang w:val="ru" w:eastAsia="en-US"/>
        </w:rPr>
        <w:t>уф-флуоресценции</w:t>
      </w:r>
      <w:proofErr w:type="gramEnd"/>
      <w:r w:rsidRPr="000A0712">
        <w:rPr>
          <w:rStyle w:val="FontStyle55"/>
          <w:smallCaps w:val="0"/>
          <w:sz w:val="20"/>
          <w:szCs w:val="20"/>
          <w:lang w:val="ru" w:eastAsia="en-US"/>
        </w:rPr>
        <w:t xml:space="preserve"> может быть использовано для обеспечения полного преобразования углеводородов в диоксид углерода и воду, а также для сведения к минимуму возможности образования кокса в аналитической системе.</w:t>
      </w:r>
    </w:p>
    <w:p w14:paraId="11EBF578" w14:textId="77777777" w:rsidR="00EB65EC" w:rsidRPr="001F05BE" w:rsidRDefault="00EB65EC" w:rsidP="00233A61">
      <w:pPr>
        <w:pStyle w:val="Style7"/>
        <w:widowControl/>
        <w:ind w:firstLine="567"/>
        <w:jc w:val="both"/>
        <w:rPr>
          <w:rStyle w:val="FontStyle70"/>
          <w:sz w:val="24"/>
          <w:szCs w:val="24"/>
          <w:lang w:val="ru" w:eastAsia="en-US"/>
        </w:rPr>
      </w:pPr>
    </w:p>
    <w:p w14:paraId="4A066652" w14:textId="390B0222"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6.6 </w:t>
      </w:r>
      <w:r w:rsidRPr="001F05BE">
        <w:rPr>
          <w:rStyle w:val="FontStyle69"/>
          <w:sz w:val="24"/>
          <w:szCs w:val="24"/>
          <w:lang w:val="ru" w:eastAsia="en-US"/>
        </w:rPr>
        <w:t>Система подачи пробы</w:t>
      </w:r>
      <w:r w:rsidR="00EB65EC" w:rsidRPr="001F05BE">
        <w:rPr>
          <w:rStyle w:val="FontStyle70"/>
          <w:sz w:val="24"/>
          <w:szCs w:val="24"/>
          <w:lang w:val="ru" w:eastAsia="en-US"/>
        </w:rPr>
        <w:t xml:space="preserve">. </w:t>
      </w:r>
      <w:r w:rsidRPr="001F05BE">
        <w:rPr>
          <w:rStyle w:val="FontStyle70"/>
          <w:sz w:val="24"/>
          <w:szCs w:val="24"/>
          <w:lang w:val="ru" w:eastAsia="en-US"/>
        </w:rPr>
        <w:t>Можно использовать любой из следующих двух типов систем подачи пробы.</w:t>
      </w:r>
    </w:p>
    <w:p w14:paraId="7290300D" w14:textId="04053592"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6.6.1 Система </w:t>
      </w:r>
      <w:proofErr w:type="spellStart"/>
      <w:r w:rsidRPr="001F05BE">
        <w:rPr>
          <w:rStyle w:val="FontStyle70"/>
          <w:sz w:val="24"/>
          <w:szCs w:val="24"/>
          <w:lang w:val="ru" w:eastAsia="en-US"/>
        </w:rPr>
        <w:t>пробоотборных</w:t>
      </w:r>
      <w:proofErr w:type="spellEnd"/>
      <w:r w:rsidRPr="001F05BE">
        <w:rPr>
          <w:rStyle w:val="FontStyle70"/>
          <w:sz w:val="24"/>
          <w:szCs w:val="24"/>
          <w:lang w:val="ru" w:eastAsia="en-US"/>
        </w:rPr>
        <w:t xml:space="preserve"> клапанов</w:t>
      </w:r>
      <w:r w:rsidR="00EB65EC" w:rsidRPr="001F05BE">
        <w:rPr>
          <w:rStyle w:val="FontStyle69"/>
          <w:sz w:val="24"/>
          <w:szCs w:val="24"/>
          <w:lang w:val="ru" w:eastAsia="en-US"/>
        </w:rPr>
        <w:t xml:space="preserve">. </w:t>
      </w:r>
      <w:r w:rsidRPr="001F05BE">
        <w:rPr>
          <w:rStyle w:val="FontStyle69"/>
          <w:sz w:val="24"/>
          <w:szCs w:val="24"/>
          <w:lang w:val="ru" w:eastAsia="en-US"/>
        </w:rPr>
        <w:t xml:space="preserve">В системе имеется </w:t>
      </w:r>
      <w:proofErr w:type="spellStart"/>
      <w:r w:rsidRPr="001F05BE">
        <w:rPr>
          <w:rStyle w:val="FontStyle69"/>
          <w:sz w:val="24"/>
          <w:szCs w:val="24"/>
          <w:lang w:val="ru" w:eastAsia="en-US"/>
        </w:rPr>
        <w:t>пробоотборный</w:t>
      </w:r>
      <w:proofErr w:type="spellEnd"/>
      <w:r w:rsidRPr="001F05BE">
        <w:rPr>
          <w:rStyle w:val="FontStyle69"/>
          <w:sz w:val="24"/>
          <w:szCs w:val="24"/>
          <w:lang w:val="ru" w:eastAsia="en-US"/>
        </w:rPr>
        <w:t xml:space="preserve"> клапан</w:t>
      </w:r>
      <w:r w:rsidR="00711468" w:rsidRPr="001F05BE">
        <w:rPr>
          <w:rStyle w:val="FontStyle69"/>
          <w:sz w:val="24"/>
          <w:szCs w:val="24"/>
          <w:lang w:eastAsia="en-US"/>
        </w:rPr>
        <w:t xml:space="preserve"> </w:t>
      </w:r>
      <w:r w:rsidRPr="001F05BE">
        <w:rPr>
          <w:rStyle w:val="FontStyle70"/>
          <w:sz w:val="24"/>
          <w:szCs w:val="24"/>
          <w:lang w:val="ru" w:eastAsia="en-US"/>
        </w:rPr>
        <w:t xml:space="preserve">или клапан для отбора проб газа и жидкости для LPG или LNG с расширительной камерой, или и то, и другое, с доступом </w:t>
      </w:r>
      <w:proofErr w:type="gramStart"/>
      <w:r w:rsidRPr="001F05BE">
        <w:rPr>
          <w:rStyle w:val="FontStyle70"/>
          <w:sz w:val="24"/>
          <w:szCs w:val="24"/>
          <w:lang w:val="ru" w:eastAsia="en-US"/>
        </w:rPr>
        <w:t>ко</w:t>
      </w:r>
      <w:proofErr w:type="gramEnd"/>
      <w:r w:rsidRPr="001F05BE">
        <w:rPr>
          <w:rStyle w:val="FontStyle70"/>
          <w:sz w:val="24"/>
          <w:szCs w:val="24"/>
          <w:lang w:val="ru" w:eastAsia="en-US"/>
        </w:rPr>
        <w:t xml:space="preserve"> входу в зону окисления. Система продувается газом-носителем с рекомендованной производителем низкой скоростью.</w:t>
      </w:r>
    </w:p>
    <w:p w14:paraId="209061E1" w14:textId="0344D011"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6.6.2 Ввод </w:t>
      </w:r>
      <w:r w:rsidRPr="001F05BE">
        <w:rPr>
          <w:rStyle w:val="FontStyle69"/>
          <w:sz w:val="24"/>
          <w:szCs w:val="24"/>
          <w:lang w:val="ru" w:eastAsia="en-US"/>
        </w:rPr>
        <w:t>пробы</w:t>
      </w:r>
      <w:r w:rsidR="00EB65EC" w:rsidRPr="001F05BE">
        <w:rPr>
          <w:rStyle w:val="FontStyle70"/>
          <w:sz w:val="24"/>
          <w:szCs w:val="24"/>
          <w:lang w:val="ru" w:eastAsia="en-US"/>
        </w:rPr>
        <w:t xml:space="preserve">. </w:t>
      </w:r>
      <w:r w:rsidRPr="001F05BE">
        <w:rPr>
          <w:rStyle w:val="FontStyle70"/>
          <w:sz w:val="24"/>
          <w:szCs w:val="24"/>
          <w:lang w:val="ru" w:eastAsia="en-US"/>
        </w:rPr>
        <w:t>Систем</w:t>
      </w:r>
      <w:r w:rsidR="00EB65EC" w:rsidRPr="001F05BE">
        <w:rPr>
          <w:rStyle w:val="FontStyle70"/>
          <w:sz w:val="24"/>
          <w:szCs w:val="24"/>
          <w:lang w:val="ru" w:eastAsia="en-US"/>
        </w:rPr>
        <w:t xml:space="preserve">а ввода пробы для газообразных </w:t>
      </w:r>
      <w:r w:rsidRPr="001F05BE">
        <w:rPr>
          <w:rStyle w:val="FontStyle70"/>
          <w:sz w:val="24"/>
          <w:szCs w:val="24"/>
          <w:lang w:val="ru" w:eastAsia="en-US"/>
        </w:rPr>
        <w:t>образцов должна обеспечивать количественную подачу анализируемого материала во входной поток носителя, который направляет пробу в зону окисления с регулируемой и воспроизводимой скоростью. Для лабораторного анализа требуется приводной механизм шприца, который выпускает образец из шприца со скоростью примерно 1 мл/</w:t>
      </w:r>
      <w:proofErr w:type="gramStart"/>
      <w:r w:rsidRPr="001F05BE">
        <w:rPr>
          <w:rStyle w:val="FontStyle70"/>
          <w:sz w:val="24"/>
          <w:szCs w:val="24"/>
          <w:lang w:val="ru" w:eastAsia="en-US"/>
        </w:rPr>
        <w:t>с</w:t>
      </w:r>
      <w:proofErr w:type="gramEnd"/>
      <w:r w:rsidRPr="001F05BE">
        <w:rPr>
          <w:rStyle w:val="FontStyle70"/>
          <w:sz w:val="24"/>
          <w:szCs w:val="24"/>
          <w:lang w:val="ru" w:eastAsia="en-US"/>
        </w:rPr>
        <w:t xml:space="preserve">. </w:t>
      </w:r>
      <w:proofErr w:type="gramStart"/>
      <w:r w:rsidRPr="001F05BE">
        <w:rPr>
          <w:rStyle w:val="FontStyle70"/>
          <w:sz w:val="24"/>
          <w:szCs w:val="24"/>
          <w:lang w:val="ru" w:eastAsia="en-US"/>
        </w:rPr>
        <w:t>Для</w:t>
      </w:r>
      <w:proofErr w:type="gramEnd"/>
      <w:r w:rsidRPr="001F05BE">
        <w:rPr>
          <w:rStyle w:val="FontStyle70"/>
          <w:sz w:val="24"/>
          <w:szCs w:val="24"/>
          <w:lang w:val="ru" w:eastAsia="en-US"/>
        </w:rPr>
        <w:t xml:space="preserve"> оперативного/поточного анализа используется устройство подачи с постоянным объемным расходом.</w:t>
      </w:r>
    </w:p>
    <w:p w14:paraId="5E07B1A7" w14:textId="1044765A"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6.7 Ленточный самописец</w:t>
      </w:r>
      <w:r w:rsidRPr="001F05BE">
        <w:rPr>
          <w:rStyle w:val="FontStyle69"/>
          <w:sz w:val="24"/>
          <w:szCs w:val="24"/>
          <w:lang w:val="ru" w:eastAsia="en-US"/>
        </w:rPr>
        <w:t>, эквивалентный электронный регистратор</w:t>
      </w:r>
      <w:r w:rsidRPr="001F05BE">
        <w:rPr>
          <w:rStyle w:val="FontStyle70"/>
          <w:sz w:val="24"/>
          <w:szCs w:val="24"/>
          <w:lang w:val="ru" w:eastAsia="en-US"/>
        </w:rPr>
        <w:t xml:space="preserve"> данных, интегратор или регистрирующее устройство (опционально).</w:t>
      </w:r>
    </w:p>
    <w:p w14:paraId="63FDA786" w14:textId="77777777" w:rsidR="00EB65EC" w:rsidRPr="001F05BE" w:rsidRDefault="00EB65EC" w:rsidP="00233A61">
      <w:pPr>
        <w:pStyle w:val="Style10"/>
        <w:widowControl/>
        <w:ind w:firstLine="567"/>
        <w:jc w:val="both"/>
        <w:rPr>
          <w:rStyle w:val="FontStyle66"/>
          <w:sz w:val="24"/>
          <w:szCs w:val="24"/>
          <w:lang w:val="ru" w:eastAsia="en-US"/>
        </w:rPr>
      </w:pPr>
    </w:p>
    <w:p w14:paraId="6837475B" w14:textId="1BB9FA65" w:rsidR="00996322" w:rsidRDefault="000A0712" w:rsidP="00233A61">
      <w:pPr>
        <w:pStyle w:val="Style10"/>
        <w:widowControl/>
        <w:ind w:firstLine="567"/>
        <w:jc w:val="both"/>
        <w:rPr>
          <w:rStyle w:val="FontStyle66"/>
          <w:sz w:val="24"/>
          <w:szCs w:val="24"/>
          <w:lang w:val="ru" w:eastAsia="en-US"/>
        </w:rPr>
      </w:pPr>
      <w:r>
        <w:rPr>
          <w:rStyle w:val="FontStyle66"/>
          <w:sz w:val="24"/>
          <w:szCs w:val="24"/>
          <w:lang w:val="ru" w:eastAsia="en-US"/>
        </w:rPr>
        <w:t>7</w:t>
      </w:r>
      <w:r w:rsidR="00332D6E" w:rsidRPr="001F05BE">
        <w:rPr>
          <w:rStyle w:val="FontStyle66"/>
          <w:sz w:val="24"/>
          <w:szCs w:val="24"/>
          <w:lang w:val="ru" w:eastAsia="en-US"/>
        </w:rPr>
        <w:t xml:space="preserve"> Реагенты</w:t>
      </w:r>
    </w:p>
    <w:p w14:paraId="1BBFFFF5" w14:textId="77777777" w:rsidR="000A0712" w:rsidRPr="001F05BE" w:rsidRDefault="000A0712" w:rsidP="00233A61">
      <w:pPr>
        <w:pStyle w:val="Style10"/>
        <w:widowControl/>
        <w:ind w:firstLine="567"/>
        <w:jc w:val="both"/>
        <w:rPr>
          <w:rStyle w:val="FontStyle66"/>
          <w:sz w:val="24"/>
          <w:szCs w:val="24"/>
          <w:lang w:eastAsia="en-US"/>
        </w:rPr>
      </w:pPr>
    </w:p>
    <w:p w14:paraId="2BB95948" w14:textId="4230C4E0"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7.1 </w:t>
      </w:r>
      <w:r w:rsidRPr="001F05BE">
        <w:rPr>
          <w:rStyle w:val="FontStyle69"/>
          <w:sz w:val="24"/>
          <w:szCs w:val="24"/>
          <w:lang w:val="ru" w:eastAsia="en-US"/>
        </w:rPr>
        <w:t>Чистота реагентов</w:t>
      </w:r>
      <w:r w:rsidR="00EB65EC" w:rsidRPr="001F05BE">
        <w:rPr>
          <w:rStyle w:val="FontStyle70"/>
          <w:sz w:val="24"/>
          <w:szCs w:val="24"/>
          <w:lang w:val="ru" w:eastAsia="en-US"/>
        </w:rPr>
        <w:t xml:space="preserve">. </w:t>
      </w:r>
      <w:r w:rsidRPr="001F05BE">
        <w:rPr>
          <w:rStyle w:val="FontStyle70"/>
          <w:sz w:val="24"/>
          <w:szCs w:val="24"/>
          <w:lang w:val="ru" w:eastAsia="en-US"/>
        </w:rPr>
        <w:t>В испытаниях должны использоваться химикаты класса реагентов. Если не указано иное, предполагается, что все реагенты должны соответствовать спецификациям Комитета по аналитическим реагентам Американского химического общества, где такие спецификации имеются. Могут использоваться и другие марки при условии, что сначала будет установлено, что реагент имеет достаточно высокую чистоту, позволяющую использовать его без снижения точности определения.</w:t>
      </w:r>
    </w:p>
    <w:p w14:paraId="00A2F63A" w14:textId="45421D48"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7.2 </w:t>
      </w:r>
      <w:r w:rsidRPr="001F05BE">
        <w:rPr>
          <w:rStyle w:val="FontStyle69"/>
          <w:sz w:val="24"/>
          <w:szCs w:val="24"/>
          <w:lang w:val="ru" w:eastAsia="en-US"/>
        </w:rPr>
        <w:t>Инертный газ</w:t>
      </w:r>
      <w:r w:rsidR="00EB65EC" w:rsidRPr="001F05BE">
        <w:rPr>
          <w:rStyle w:val="FontStyle70"/>
          <w:sz w:val="24"/>
          <w:szCs w:val="24"/>
          <w:lang w:val="ru" w:eastAsia="en-US"/>
        </w:rPr>
        <w:t>. Т</w:t>
      </w:r>
      <w:r w:rsidRPr="001F05BE">
        <w:rPr>
          <w:rStyle w:val="FontStyle70"/>
          <w:sz w:val="24"/>
          <w:szCs w:val="24"/>
          <w:lang w:val="ru" w:eastAsia="en-US"/>
        </w:rPr>
        <w:t xml:space="preserve">олько аргон или гелий, высокая степень чистоты (то есть </w:t>
      </w:r>
      <w:proofErr w:type="spellStart"/>
      <w:r w:rsidRPr="001F05BE">
        <w:rPr>
          <w:rStyle w:val="FontStyle70"/>
          <w:sz w:val="24"/>
          <w:szCs w:val="24"/>
          <w:lang w:val="ru" w:eastAsia="en-US"/>
        </w:rPr>
        <w:t>хроматографический</w:t>
      </w:r>
      <w:proofErr w:type="spellEnd"/>
      <w:r w:rsidRPr="001F05BE">
        <w:rPr>
          <w:rStyle w:val="FontStyle70"/>
          <w:sz w:val="24"/>
          <w:szCs w:val="24"/>
          <w:lang w:val="ru" w:eastAsia="en-US"/>
        </w:rPr>
        <w:t xml:space="preserve"> или нулевой класс), минимальная чистота 99,998 %, влажность не более 5 мг/кг, при необходимости.</w:t>
      </w:r>
    </w:p>
    <w:p w14:paraId="5E030ADD" w14:textId="77777777" w:rsidR="00E94F8A"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7.3 </w:t>
      </w:r>
      <w:r w:rsidRPr="001F05BE">
        <w:rPr>
          <w:rStyle w:val="FontStyle69"/>
          <w:sz w:val="24"/>
          <w:szCs w:val="24"/>
          <w:lang w:val="ru" w:eastAsia="en-US"/>
        </w:rPr>
        <w:t>Кислород</w:t>
      </w:r>
      <w:r w:rsidR="00EB65EC" w:rsidRPr="001F05BE">
        <w:rPr>
          <w:rStyle w:val="FontStyle70"/>
          <w:sz w:val="24"/>
          <w:szCs w:val="24"/>
          <w:lang w:val="ru" w:eastAsia="en-US"/>
        </w:rPr>
        <w:t xml:space="preserve">. </w:t>
      </w:r>
      <w:r w:rsidRPr="001F05BE">
        <w:rPr>
          <w:rStyle w:val="FontStyle70"/>
          <w:sz w:val="24"/>
          <w:szCs w:val="24"/>
          <w:lang w:val="ru" w:eastAsia="en-US"/>
        </w:rPr>
        <w:t xml:space="preserve">Высокая чистота, то есть </w:t>
      </w:r>
      <w:proofErr w:type="spellStart"/>
      <w:r w:rsidRPr="001F05BE">
        <w:rPr>
          <w:rStyle w:val="FontStyle70"/>
          <w:sz w:val="24"/>
          <w:szCs w:val="24"/>
          <w:lang w:val="ru" w:eastAsia="en-US"/>
        </w:rPr>
        <w:t>хроматографический</w:t>
      </w:r>
      <w:proofErr w:type="spellEnd"/>
      <w:r w:rsidRPr="001F05BE">
        <w:rPr>
          <w:rStyle w:val="FontStyle70"/>
          <w:sz w:val="24"/>
          <w:szCs w:val="24"/>
          <w:lang w:val="ru" w:eastAsia="en-US"/>
        </w:rPr>
        <w:t xml:space="preserve"> или нулевой класс, минимальная чистота 99,75 %, влажность не более 5 мг/ кг, высушенный на молекулярных ситах, при необходимости. </w:t>
      </w:r>
    </w:p>
    <w:p w14:paraId="48C7A253" w14:textId="77777777" w:rsidR="000A0712" w:rsidRDefault="000A0712" w:rsidP="00233A61">
      <w:pPr>
        <w:pStyle w:val="Style7"/>
        <w:widowControl/>
        <w:ind w:firstLine="567"/>
        <w:jc w:val="both"/>
        <w:rPr>
          <w:rStyle w:val="FontStyle66"/>
          <w:sz w:val="24"/>
          <w:szCs w:val="24"/>
          <w:lang w:val="ru" w:eastAsia="en-US"/>
        </w:rPr>
      </w:pPr>
    </w:p>
    <w:p w14:paraId="06CCC519" w14:textId="7DDC4805" w:rsidR="00996322" w:rsidRPr="000A0712" w:rsidRDefault="000A0712" w:rsidP="00233A61">
      <w:pPr>
        <w:pStyle w:val="Style7"/>
        <w:widowControl/>
        <w:ind w:firstLine="567"/>
        <w:jc w:val="both"/>
        <w:rPr>
          <w:rStyle w:val="FontStyle70"/>
          <w:sz w:val="20"/>
          <w:szCs w:val="20"/>
          <w:lang w:eastAsia="en-US"/>
        </w:rPr>
      </w:pPr>
      <w:r w:rsidRPr="000A0712">
        <w:rPr>
          <w:rStyle w:val="FontStyle66"/>
          <w:b w:val="0"/>
          <w:sz w:val="20"/>
          <w:szCs w:val="20"/>
          <w:lang w:val="ru" w:eastAsia="en-US"/>
        </w:rPr>
        <w:t>Примечание -</w:t>
      </w:r>
      <w:r w:rsidRPr="000A0712">
        <w:rPr>
          <w:rStyle w:val="FontStyle66"/>
          <w:sz w:val="20"/>
          <w:szCs w:val="20"/>
          <w:lang w:val="ru" w:eastAsia="en-US"/>
        </w:rPr>
        <w:t xml:space="preserve"> </w:t>
      </w:r>
      <w:r w:rsidR="00332D6E" w:rsidRPr="000A0712">
        <w:rPr>
          <w:rStyle w:val="FontStyle66"/>
          <w:sz w:val="20"/>
          <w:szCs w:val="20"/>
          <w:lang w:val="ru" w:eastAsia="en-US"/>
        </w:rPr>
        <w:t>Внимание</w:t>
      </w:r>
      <w:r w:rsidR="00EB65EC" w:rsidRPr="000A0712">
        <w:rPr>
          <w:rStyle w:val="FontStyle70"/>
          <w:sz w:val="20"/>
          <w:szCs w:val="20"/>
          <w:lang w:val="ru" w:eastAsia="en-US"/>
        </w:rPr>
        <w:t xml:space="preserve">. </w:t>
      </w:r>
      <w:r w:rsidR="00332D6E" w:rsidRPr="000A0712">
        <w:rPr>
          <w:rStyle w:val="FontStyle70"/>
          <w:sz w:val="20"/>
          <w:szCs w:val="20"/>
          <w:lang w:val="ru" w:eastAsia="en-US"/>
        </w:rPr>
        <w:t>Кислород сильно ускоряет горение.</w:t>
      </w:r>
    </w:p>
    <w:p w14:paraId="2DAB1562" w14:textId="77777777" w:rsidR="000A0712" w:rsidRDefault="000A0712" w:rsidP="00233A61">
      <w:pPr>
        <w:pStyle w:val="Style7"/>
        <w:widowControl/>
        <w:ind w:firstLine="567"/>
        <w:jc w:val="both"/>
        <w:rPr>
          <w:rStyle w:val="FontStyle70"/>
          <w:sz w:val="24"/>
          <w:szCs w:val="24"/>
          <w:lang w:val="ru" w:eastAsia="en-US"/>
        </w:rPr>
      </w:pPr>
    </w:p>
    <w:p w14:paraId="15DDAF1D" w14:textId="77777777" w:rsidR="00E94F8A"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7.4 </w:t>
      </w:r>
      <w:r w:rsidRPr="001F05BE">
        <w:rPr>
          <w:rStyle w:val="FontStyle69"/>
          <w:sz w:val="24"/>
          <w:szCs w:val="24"/>
          <w:lang w:val="ru" w:eastAsia="en-US"/>
        </w:rPr>
        <w:t>Воздух</w:t>
      </w:r>
      <w:r w:rsidR="00EB65EC" w:rsidRPr="001F05BE">
        <w:rPr>
          <w:rStyle w:val="FontStyle70"/>
          <w:sz w:val="24"/>
          <w:szCs w:val="24"/>
          <w:lang w:val="ru" w:eastAsia="en-US"/>
        </w:rPr>
        <w:t xml:space="preserve">. </w:t>
      </w:r>
      <w:r w:rsidRPr="001F05BE">
        <w:rPr>
          <w:rStyle w:val="FontStyle70"/>
          <w:sz w:val="24"/>
          <w:szCs w:val="24"/>
          <w:lang w:val="ru" w:eastAsia="en-US"/>
        </w:rPr>
        <w:t xml:space="preserve">Используйте сухой, не содержащий серы воздух, то есть </w:t>
      </w:r>
      <w:proofErr w:type="spellStart"/>
      <w:r w:rsidRPr="001F05BE">
        <w:rPr>
          <w:rStyle w:val="FontStyle70"/>
          <w:sz w:val="24"/>
          <w:szCs w:val="24"/>
          <w:lang w:val="ru" w:eastAsia="en-US"/>
        </w:rPr>
        <w:t>хроматографический</w:t>
      </w:r>
      <w:proofErr w:type="spellEnd"/>
      <w:r w:rsidRPr="001F05BE">
        <w:rPr>
          <w:rStyle w:val="FontStyle70"/>
          <w:sz w:val="24"/>
          <w:szCs w:val="24"/>
          <w:lang w:val="ru" w:eastAsia="en-US"/>
        </w:rPr>
        <w:t xml:space="preserve"> или нулевой класс, точка росы -40 ° C или ниже, пр</w:t>
      </w:r>
      <w:r w:rsidR="00EB65EC" w:rsidRPr="001F05BE">
        <w:rPr>
          <w:rStyle w:val="FontStyle70"/>
          <w:sz w:val="24"/>
          <w:szCs w:val="24"/>
          <w:lang w:val="ru" w:eastAsia="en-US"/>
        </w:rPr>
        <w:t xml:space="preserve">и необходимости. При </w:t>
      </w:r>
      <w:r w:rsidRPr="001F05BE">
        <w:rPr>
          <w:rStyle w:val="FontStyle70"/>
          <w:sz w:val="24"/>
          <w:szCs w:val="24"/>
          <w:lang w:val="ru" w:eastAsia="en-US"/>
        </w:rPr>
        <w:t xml:space="preserve">необходимости, также можно использовать газовые смеси азота/кислорода или гелия/кислорода в баллонах, содержащие не более 30% кислорода. </w:t>
      </w:r>
    </w:p>
    <w:p w14:paraId="1760122B" w14:textId="77777777" w:rsidR="000A0712" w:rsidRDefault="000A0712" w:rsidP="00233A61">
      <w:pPr>
        <w:pStyle w:val="Style7"/>
        <w:widowControl/>
        <w:ind w:firstLine="567"/>
        <w:jc w:val="both"/>
        <w:rPr>
          <w:rStyle w:val="FontStyle66"/>
          <w:sz w:val="24"/>
          <w:szCs w:val="24"/>
          <w:lang w:val="ru" w:eastAsia="en-US"/>
        </w:rPr>
      </w:pPr>
    </w:p>
    <w:p w14:paraId="78B20222" w14:textId="4395AC97" w:rsidR="00996322" w:rsidRPr="000A0712" w:rsidRDefault="000A0712" w:rsidP="00233A61">
      <w:pPr>
        <w:pStyle w:val="Style7"/>
        <w:widowControl/>
        <w:ind w:firstLine="567"/>
        <w:jc w:val="both"/>
        <w:rPr>
          <w:rStyle w:val="FontStyle70"/>
          <w:sz w:val="20"/>
          <w:szCs w:val="20"/>
          <w:lang w:eastAsia="en-US"/>
        </w:rPr>
      </w:pPr>
      <w:r w:rsidRPr="000A0712">
        <w:rPr>
          <w:rStyle w:val="FontStyle66"/>
          <w:b w:val="0"/>
          <w:sz w:val="20"/>
          <w:szCs w:val="20"/>
          <w:lang w:val="ru" w:eastAsia="en-US"/>
        </w:rPr>
        <w:t>Примечание -</w:t>
      </w:r>
      <w:r w:rsidRPr="000A0712">
        <w:rPr>
          <w:rStyle w:val="FontStyle66"/>
          <w:sz w:val="20"/>
          <w:szCs w:val="20"/>
          <w:lang w:val="ru" w:eastAsia="en-US"/>
        </w:rPr>
        <w:t xml:space="preserve"> </w:t>
      </w:r>
      <w:r w:rsidR="00332D6E" w:rsidRPr="000A0712">
        <w:rPr>
          <w:rStyle w:val="FontStyle66"/>
          <w:sz w:val="20"/>
          <w:szCs w:val="20"/>
          <w:lang w:val="ru" w:eastAsia="en-US"/>
        </w:rPr>
        <w:t>Предупреждение</w:t>
      </w:r>
      <w:r w:rsidR="00EB65EC" w:rsidRPr="000A0712">
        <w:rPr>
          <w:rStyle w:val="FontStyle70"/>
          <w:sz w:val="20"/>
          <w:szCs w:val="20"/>
          <w:lang w:val="ru" w:eastAsia="en-US"/>
        </w:rPr>
        <w:t xml:space="preserve">. </w:t>
      </w:r>
      <w:r w:rsidR="00332D6E" w:rsidRPr="000A0712">
        <w:rPr>
          <w:rStyle w:val="FontStyle70"/>
          <w:sz w:val="20"/>
          <w:szCs w:val="20"/>
          <w:lang w:val="ru" w:eastAsia="en-US"/>
        </w:rPr>
        <w:t>Никогда не используйте чистый кислород в качестве замены воздуха в анализаторах, предназначенных для работы с использованием воздуха в качестве газа-носителя.</w:t>
      </w:r>
    </w:p>
    <w:p w14:paraId="5BA5AC9F" w14:textId="77777777" w:rsidR="000A0712" w:rsidRDefault="000A0712" w:rsidP="00233A61">
      <w:pPr>
        <w:pStyle w:val="Style7"/>
        <w:widowControl/>
        <w:ind w:firstLine="567"/>
        <w:jc w:val="both"/>
        <w:rPr>
          <w:rStyle w:val="FontStyle70"/>
          <w:sz w:val="24"/>
          <w:szCs w:val="24"/>
          <w:lang w:val="ru" w:eastAsia="en-US"/>
        </w:rPr>
      </w:pPr>
    </w:p>
    <w:p w14:paraId="6008C494" w14:textId="25F0B7C9"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lastRenderedPageBreak/>
        <w:t xml:space="preserve">7.5 </w:t>
      </w:r>
      <w:r w:rsidRPr="001F05BE">
        <w:rPr>
          <w:rStyle w:val="FontStyle69"/>
          <w:sz w:val="24"/>
          <w:szCs w:val="24"/>
          <w:lang w:val="ru" w:eastAsia="en-US"/>
        </w:rPr>
        <w:t>Калибровочные стандарты</w:t>
      </w:r>
      <w:r w:rsidR="00EB65EC" w:rsidRPr="001F05BE">
        <w:rPr>
          <w:rStyle w:val="FontStyle70"/>
          <w:sz w:val="24"/>
          <w:szCs w:val="24"/>
          <w:lang w:val="ru" w:eastAsia="en-US"/>
        </w:rPr>
        <w:t xml:space="preserve">. </w:t>
      </w:r>
      <w:r w:rsidRPr="001F05BE">
        <w:rPr>
          <w:rStyle w:val="FontStyle70"/>
          <w:sz w:val="24"/>
          <w:szCs w:val="24"/>
          <w:lang w:val="ru" w:eastAsia="en-US"/>
        </w:rPr>
        <w:t>Требуются сертифицированные стандарты калибровки жидкой или газовой фазы из коммерческих источников или калибровочные газы, приготовленные с использованием сертифицированных устрой</w:t>
      </w:r>
      <w:proofErr w:type="gramStart"/>
      <w:r w:rsidRPr="001F05BE">
        <w:rPr>
          <w:rStyle w:val="FontStyle70"/>
          <w:sz w:val="24"/>
          <w:szCs w:val="24"/>
          <w:lang w:val="ru" w:eastAsia="en-US"/>
        </w:rPr>
        <w:t>ств с пр</w:t>
      </w:r>
      <w:proofErr w:type="gramEnd"/>
      <w:r w:rsidRPr="001F05BE">
        <w:rPr>
          <w:rStyle w:val="FontStyle70"/>
          <w:sz w:val="24"/>
          <w:szCs w:val="24"/>
          <w:lang w:val="ru" w:eastAsia="en-US"/>
        </w:rPr>
        <w:t>оницаемыми трубками (</w:t>
      </w:r>
      <w:r w:rsidRPr="000A0712">
        <w:rPr>
          <w:rStyle w:val="FontStyle70"/>
          <w:color w:val="auto"/>
          <w:sz w:val="24"/>
          <w:szCs w:val="24"/>
          <w:lang w:val="ru" w:eastAsia="en-US"/>
        </w:rPr>
        <w:t>см. Примечания 2 и 3</w:t>
      </w:r>
      <w:r w:rsidR="00EB65EC" w:rsidRPr="001F05BE">
        <w:rPr>
          <w:rStyle w:val="FontStyle70"/>
          <w:sz w:val="24"/>
          <w:szCs w:val="24"/>
          <w:lang w:val="ru" w:eastAsia="en-US"/>
        </w:rPr>
        <w:t xml:space="preserve">). </w:t>
      </w:r>
      <w:r w:rsidRPr="001F05BE">
        <w:rPr>
          <w:rStyle w:val="FontStyle70"/>
          <w:sz w:val="24"/>
          <w:szCs w:val="24"/>
          <w:lang w:val="ru" w:eastAsia="en-US"/>
        </w:rPr>
        <w:t>Для количественного определения общего содержания летучей серы требуются точные эталоны содержания летучей серы. Проницаемые трубки и эталоны сжат</w:t>
      </w:r>
      <w:r w:rsidR="0064731C" w:rsidRPr="001F05BE">
        <w:rPr>
          <w:rStyle w:val="FontStyle70"/>
          <w:sz w:val="24"/>
          <w:szCs w:val="24"/>
          <w:lang w:eastAsia="en-US"/>
        </w:rPr>
        <w:t>о</w:t>
      </w:r>
      <w:proofErr w:type="spellStart"/>
      <w:r w:rsidRPr="001F05BE">
        <w:rPr>
          <w:rStyle w:val="FontStyle70"/>
          <w:sz w:val="24"/>
          <w:szCs w:val="24"/>
          <w:lang w:val="ru" w:eastAsia="en-US"/>
        </w:rPr>
        <w:t>го</w:t>
      </w:r>
      <w:proofErr w:type="spellEnd"/>
      <w:r w:rsidRPr="001F05BE">
        <w:rPr>
          <w:rStyle w:val="FontStyle70"/>
          <w:sz w:val="24"/>
          <w:szCs w:val="24"/>
          <w:lang w:val="ru" w:eastAsia="en-US"/>
        </w:rPr>
        <w:t xml:space="preserve"> газа должны быть стабильными, высокой чистоты и максимально возможной точности. Рекомендуется использовать эталоны, состоящие из соединения серы и матрицы, аналогичной образцам, подлежащим анализу.</w:t>
      </w:r>
    </w:p>
    <w:p w14:paraId="1163E211" w14:textId="77777777" w:rsidR="00EB65EC" w:rsidRPr="001F05BE" w:rsidRDefault="00EB65EC" w:rsidP="00233A61">
      <w:pPr>
        <w:pStyle w:val="Style32"/>
        <w:widowControl/>
        <w:ind w:firstLine="567"/>
        <w:jc w:val="both"/>
        <w:rPr>
          <w:rStyle w:val="FontStyle71"/>
          <w:sz w:val="24"/>
          <w:szCs w:val="24"/>
          <w:lang w:eastAsia="en-US"/>
        </w:rPr>
      </w:pPr>
    </w:p>
    <w:p w14:paraId="4B6A4B7D" w14:textId="4F5D78C5" w:rsidR="00996322" w:rsidRPr="000A0712" w:rsidRDefault="00EB65EC" w:rsidP="00233A61">
      <w:pPr>
        <w:pStyle w:val="Style32"/>
        <w:widowControl/>
        <w:ind w:firstLine="567"/>
        <w:jc w:val="both"/>
        <w:rPr>
          <w:rStyle w:val="FontStyle71"/>
          <w:sz w:val="20"/>
          <w:szCs w:val="20"/>
          <w:lang w:eastAsia="en-US"/>
        </w:rPr>
      </w:pPr>
      <w:r w:rsidRPr="000A0712">
        <w:rPr>
          <w:rStyle w:val="FontStyle71"/>
          <w:sz w:val="20"/>
          <w:szCs w:val="20"/>
          <w:lang w:val="ru" w:eastAsia="en-US"/>
        </w:rPr>
        <w:t>П</w:t>
      </w:r>
      <w:r w:rsidR="000A0712" w:rsidRPr="000A0712">
        <w:rPr>
          <w:rStyle w:val="FontStyle71"/>
          <w:sz w:val="20"/>
          <w:szCs w:val="20"/>
          <w:lang w:val="ru" w:eastAsia="en-US"/>
        </w:rPr>
        <w:t>римечание</w:t>
      </w:r>
      <w:r w:rsidRPr="000A0712">
        <w:rPr>
          <w:rStyle w:val="FontStyle71"/>
          <w:sz w:val="20"/>
          <w:szCs w:val="20"/>
          <w:lang w:val="ru" w:eastAsia="en-US"/>
        </w:rPr>
        <w:t xml:space="preserve"> 2</w:t>
      </w:r>
      <w:r w:rsidR="000A0712" w:rsidRPr="000A0712">
        <w:rPr>
          <w:rStyle w:val="FontStyle71"/>
          <w:sz w:val="20"/>
          <w:szCs w:val="20"/>
          <w:lang w:val="kk-KZ" w:eastAsia="en-US"/>
        </w:rPr>
        <w:t xml:space="preserve"> -</w:t>
      </w:r>
      <w:r w:rsidRPr="000A0712">
        <w:rPr>
          <w:rStyle w:val="FontStyle71"/>
          <w:sz w:val="20"/>
          <w:szCs w:val="20"/>
          <w:lang w:val="kk-KZ" w:eastAsia="en-US"/>
        </w:rPr>
        <w:t xml:space="preserve"> </w:t>
      </w:r>
      <w:r w:rsidR="00332D6E" w:rsidRPr="000A0712">
        <w:rPr>
          <w:rStyle w:val="FontStyle71"/>
          <w:sz w:val="20"/>
          <w:szCs w:val="20"/>
          <w:lang w:val="ru" w:eastAsia="en-US"/>
        </w:rPr>
        <w:t>Можно использовать другие источники серы и материалы для разбавления, если точность и корректность не ухудшаются. Не рекомендуется использовать калибровочные эталоны на основе растворителей, которые становятся жидкими при температурах и давлениях окружающей среды.</w:t>
      </w:r>
    </w:p>
    <w:p w14:paraId="2BCA4132" w14:textId="77777777" w:rsidR="000A0712" w:rsidRPr="000A0712" w:rsidRDefault="000A0712" w:rsidP="00233A61">
      <w:pPr>
        <w:pStyle w:val="Style32"/>
        <w:widowControl/>
        <w:ind w:firstLine="567"/>
        <w:jc w:val="both"/>
        <w:rPr>
          <w:rStyle w:val="FontStyle55"/>
          <w:smallCaps w:val="0"/>
          <w:sz w:val="20"/>
          <w:szCs w:val="20"/>
          <w:lang w:eastAsia="en-US"/>
        </w:rPr>
      </w:pPr>
    </w:p>
    <w:p w14:paraId="47DEDF90" w14:textId="38F2066F" w:rsidR="00996322" w:rsidRPr="000A0712" w:rsidRDefault="00EB65EC" w:rsidP="00233A61">
      <w:pPr>
        <w:pStyle w:val="Style32"/>
        <w:widowControl/>
        <w:ind w:firstLine="567"/>
        <w:jc w:val="both"/>
        <w:rPr>
          <w:rStyle w:val="FontStyle71"/>
          <w:caps/>
          <w:sz w:val="20"/>
          <w:szCs w:val="20"/>
          <w:lang w:eastAsia="en-US"/>
        </w:rPr>
      </w:pPr>
      <w:r w:rsidRPr="000A0712">
        <w:rPr>
          <w:rStyle w:val="FontStyle55"/>
          <w:smallCaps w:val="0"/>
          <w:sz w:val="20"/>
          <w:szCs w:val="20"/>
          <w:lang w:val="ru" w:eastAsia="en-US"/>
        </w:rPr>
        <w:t>П</w:t>
      </w:r>
      <w:r w:rsidR="000A0712" w:rsidRPr="000A0712">
        <w:rPr>
          <w:rStyle w:val="FontStyle55"/>
          <w:smallCaps w:val="0"/>
          <w:sz w:val="20"/>
          <w:szCs w:val="20"/>
          <w:lang w:val="ru" w:eastAsia="en-US"/>
        </w:rPr>
        <w:t>римечание</w:t>
      </w:r>
      <w:r w:rsidRPr="000A0712">
        <w:rPr>
          <w:rStyle w:val="FontStyle55"/>
          <w:smallCaps w:val="0"/>
          <w:sz w:val="20"/>
          <w:szCs w:val="20"/>
          <w:lang w:val="ru" w:eastAsia="en-US"/>
        </w:rPr>
        <w:t xml:space="preserve"> 3</w:t>
      </w:r>
      <w:r w:rsidR="000A0712" w:rsidRPr="000A0712">
        <w:rPr>
          <w:rStyle w:val="FontStyle71"/>
          <w:caps/>
          <w:sz w:val="20"/>
          <w:szCs w:val="20"/>
          <w:lang w:val="kk-KZ" w:eastAsia="en-US"/>
        </w:rPr>
        <w:t xml:space="preserve"> -</w:t>
      </w:r>
      <w:r w:rsidRPr="000A0712">
        <w:rPr>
          <w:rStyle w:val="FontStyle71"/>
          <w:caps/>
          <w:sz w:val="20"/>
          <w:szCs w:val="20"/>
          <w:lang w:val="kk-KZ" w:eastAsia="en-US"/>
        </w:rPr>
        <w:t xml:space="preserve"> </w:t>
      </w:r>
      <w:r w:rsidRPr="000A0712">
        <w:rPr>
          <w:rStyle w:val="FontStyle55"/>
          <w:smallCaps w:val="0"/>
          <w:sz w:val="20"/>
          <w:szCs w:val="20"/>
          <w:lang w:val="ru" w:eastAsia="en-US"/>
        </w:rPr>
        <w:t xml:space="preserve">Калибровочные эталоны обычно повторно смешиваются и повторно сертифицируются на регулярной основе в зависимости от частоты использования и срока службы. Калибровочные эталоны </w:t>
      </w:r>
      <w:proofErr w:type="spellStart"/>
      <w:r w:rsidRPr="000A0712">
        <w:rPr>
          <w:rStyle w:val="FontStyle55"/>
          <w:smallCaps w:val="0"/>
          <w:sz w:val="20"/>
          <w:szCs w:val="20"/>
          <w:lang w:val="ru" w:eastAsia="en-US"/>
        </w:rPr>
        <w:t>lpg</w:t>
      </w:r>
      <w:proofErr w:type="spellEnd"/>
      <w:r w:rsidRPr="000A0712">
        <w:rPr>
          <w:rStyle w:val="FontStyle55"/>
          <w:smallCaps w:val="0"/>
          <w:sz w:val="20"/>
          <w:szCs w:val="20"/>
          <w:lang w:val="ru" w:eastAsia="en-US"/>
        </w:rPr>
        <w:t xml:space="preserve"> имеют типичный срок службы около 6-12 месяцев.</w:t>
      </w:r>
    </w:p>
    <w:p w14:paraId="0933D516" w14:textId="77777777" w:rsidR="000A0712" w:rsidRPr="000A0712" w:rsidRDefault="000A0712" w:rsidP="00233A61">
      <w:pPr>
        <w:pStyle w:val="Style32"/>
        <w:widowControl/>
        <w:ind w:firstLine="567"/>
        <w:jc w:val="both"/>
        <w:rPr>
          <w:rStyle w:val="FontStyle71"/>
          <w:sz w:val="20"/>
          <w:szCs w:val="20"/>
          <w:lang w:val="ru" w:eastAsia="en-US"/>
        </w:rPr>
      </w:pPr>
    </w:p>
    <w:p w14:paraId="4C337965" w14:textId="3E44CBBC" w:rsidR="00996322" w:rsidRPr="000A0712" w:rsidRDefault="00EB65EC" w:rsidP="00233A61">
      <w:pPr>
        <w:pStyle w:val="Style32"/>
        <w:widowControl/>
        <w:ind w:firstLine="567"/>
        <w:jc w:val="both"/>
        <w:rPr>
          <w:rStyle w:val="FontStyle71"/>
          <w:caps/>
          <w:sz w:val="20"/>
          <w:szCs w:val="20"/>
          <w:lang w:eastAsia="en-US"/>
        </w:rPr>
      </w:pPr>
      <w:r w:rsidRPr="000A0712">
        <w:rPr>
          <w:rStyle w:val="FontStyle71"/>
          <w:sz w:val="20"/>
          <w:szCs w:val="20"/>
          <w:lang w:val="ru" w:eastAsia="en-US"/>
        </w:rPr>
        <w:t>П</w:t>
      </w:r>
      <w:r w:rsidR="000A0712" w:rsidRPr="000A0712">
        <w:rPr>
          <w:rStyle w:val="FontStyle71"/>
          <w:sz w:val="20"/>
          <w:szCs w:val="20"/>
          <w:lang w:val="ru" w:eastAsia="en-US"/>
        </w:rPr>
        <w:t>римечание</w:t>
      </w:r>
      <w:r w:rsidRPr="000A0712">
        <w:rPr>
          <w:rStyle w:val="FontStyle71"/>
          <w:sz w:val="20"/>
          <w:szCs w:val="20"/>
          <w:lang w:val="ru" w:eastAsia="en-US"/>
        </w:rPr>
        <w:t xml:space="preserve"> 4</w:t>
      </w:r>
      <w:r w:rsidR="000A0712" w:rsidRPr="000A0712">
        <w:rPr>
          <w:rStyle w:val="FontStyle71"/>
          <w:caps/>
          <w:sz w:val="20"/>
          <w:szCs w:val="20"/>
          <w:lang w:val="kk-KZ" w:eastAsia="en-US"/>
        </w:rPr>
        <w:t xml:space="preserve"> -</w:t>
      </w:r>
      <w:r w:rsidRPr="000A0712">
        <w:rPr>
          <w:rStyle w:val="FontStyle71"/>
          <w:caps/>
          <w:sz w:val="20"/>
          <w:szCs w:val="20"/>
          <w:lang w:val="kk-KZ" w:eastAsia="en-US"/>
        </w:rPr>
        <w:t xml:space="preserve"> </w:t>
      </w:r>
      <w:r w:rsidRPr="000A0712">
        <w:rPr>
          <w:rStyle w:val="FontStyle71"/>
          <w:sz w:val="20"/>
          <w:szCs w:val="20"/>
          <w:lang w:val="ru" w:eastAsia="en-US"/>
        </w:rPr>
        <w:t>Газы сгорания, содержащие повышенный уровень кислорода, такие как гелий, азот и/ или аргон с кислородным балансом 30%, могут использоваться, если точность и корректность не ухудшаются.</w:t>
      </w:r>
    </w:p>
    <w:p w14:paraId="24827021" w14:textId="77777777" w:rsidR="000A0712" w:rsidRPr="000A0712" w:rsidRDefault="000A0712" w:rsidP="00233A61">
      <w:pPr>
        <w:pStyle w:val="Style32"/>
        <w:widowControl/>
        <w:ind w:firstLine="567"/>
        <w:jc w:val="both"/>
        <w:rPr>
          <w:rStyle w:val="FontStyle55"/>
          <w:smallCaps w:val="0"/>
          <w:sz w:val="20"/>
          <w:szCs w:val="20"/>
          <w:lang w:val="ru" w:eastAsia="en-US"/>
        </w:rPr>
      </w:pPr>
    </w:p>
    <w:p w14:paraId="6DC4E89D" w14:textId="5489212B" w:rsidR="00996322" w:rsidRPr="000A0712" w:rsidRDefault="00EB65EC" w:rsidP="00233A61">
      <w:pPr>
        <w:pStyle w:val="Style32"/>
        <w:widowControl/>
        <w:ind w:firstLine="567"/>
        <w:jc w:val="both"/>
        <w:rPr>
          <w:rStyle w:val="FontStyle71"/>
          <w:rFonts w:eastAsia="Gungsuh"/>
          <w:caps/>
          <w:sz w:val="20"/>
          <w:szCs w:val="20"/>
          <w:lang w:eastAsia="en-US"/>
        </w:rPr>
      </w:pPr>
      <w:r w:rsidRPr="000A0712">
        <w:rPr>
          <w:rStyle w:val="FontStyle55"/>
          <w:smallCaps w:val="0"/>
          <w:sz w:val="20"/>
          <w:szCs w:val="20"/>
          <w:lang w:val="ru" w:eastAsia="en-US"/>
        </w:rPr>
        <w:t>П</w:t>
      </w:r>
      <w:r w:rsidR="000A0712" w:rsidRPr="000A0712">
        <w:rPr>
          <w:rStyle w:val="FontStyle55"/>
          <w:smallCaps w:val="0"/>
          <w:sz w:val="20"/>
          <w:szCs w:val="20"/>
          <w:lang w:val="ru" w:eastAsia="en-US"/>
        </w:rPr>
        <w:t>римечание</w:t>
      </w:r>
      <w:r w:rsidRPr="000A0712">
        <w:rPr>
          <w:rStyle w:val="FontStyle55"/>
          <w:smallCaps w:val="0"/>
          <w:sz w:val="20"/>
          <w:szCs w:val="20"/>
          <w:lang w:val="ru" w:eastAsia="en-US"/>
        </w:rPr>
        <w:t xml:space="preserve"> 5</w:t>
      </w:r>
      <w:r w:rsidR="000A0712" w:rsidRPr="000A0712">
        <w:rPr>
          <w:rStyle w:val="FontStyle71"/>
          <w:caps/>
          <w:sz w:val="20"/>
          <w:szCs w:val="20"/>
          <w:lang w:val="kk-KZ" w:eastAsia="en-US"/>
        </w:rPr>
        <w:t xml:space="preserve"> -</w:t>
      </w:r>
      <w:r w:rsidRPr="000A0712">
        <w:rPr>
          <w:rStyle w:val="FontStyle71"/>
          <w:caps/>
          <w:sz w:val="20"/>
          <w:szCs w:val="20"/>
          <w:lang w:val="kk-KZ" w:eastAsia="en-US"/>
        </w:rPr>
        <w:t xml:space="preserve"> </w:t>
      </w:r>
      <w:r w:rsidRPr="000A0712">
        <w:rPr>
          <w:rStyle w:val="FontStyle56"/>
          <w:rFonts w:ascii="Times New Roman" w:cs="Times New Roman"/>
          <w:sz w:val="20"/>
          <w:szCs w:val="20"/>
          <w:lang w:val="ru" w:eastAsia="en-US"/>
        </w:rPr>
        <w:t>Предупреждение:</w:t>
      </w:r>
      <w:r w:rsidRPr="000A0712">
        <w:rPr>
          <w:rStyle w:val="FontStyle55"/>
          <w:smallCaps w:val="0"/>
          <w:sz w:val="20"/>
          <w:szCs w:val="20"/>
          <w:lang w:val="ru" w:eastAsia="en-US"/>
        </w:rPr>
        <w:t xml:space="preserve"> Баллоны со сжатым газом, а также соединения серы, содержащиеся в проницаемых трубках, могут быть легковоспламеняющимися и вредными или смертельными при попадании внутрь или вдыхании. Проницаемые трубки и эталоны сжатого газа следует использовать только в хорошо проветриваемых помещениях, вдали от искр и пламени. Неправильное обращение с баллонами со сжатым газом, содержащими воздух, азот, гелий или другие газы, может привести к опасным условиям, которые могут привести к серьезному повреждению оборудования и значительному ущербу, включая смерть, для людей. Быстрое выделение азота или гелия может привести к удушью. Сжатый воздух поддерживает горение.</w:t>
      </w:r>
    </w:p>
    <w:p w14:paraId="5C491607" w14:textId="77777777" w:rsidR="00EB65EC" w:rsidRPr="001F05BE" w:rsidRDefault="00EB65EC" w:rsidP="00233A61">
      <w:pPr>
        <w:pStyle w:val="Style17"/>
        <w:widowControl/>
        <w:ind w:firstLine="567"/>
        <w:jc w:val="both"/>
        <w:rPr>
          <w:rStyle w:val="FontStyle70"/>
          <w:sz w:val="24"/>
          <w:szCs w:val="24"/>
          <w:lang w:val="ru" w:eastAsia="en-US"/>
        </w:rPr>
      </w:pPr>
    </w:p>
    <w:p w14:paraId="361CAF78" w14:textId="6538D43E"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7.5.1 </w:t>
      </w:r>
      <w:r w:rsidRPr="001F05BE">
        <w:rPr>
          <w:rStyle w:val="FontStyle69"/>
          <w:sz w:val="24"/>
          <w:szCs w:val="24"/>
          <w:lang w:val="ru" w:eastAsia="en-US"/>
        </w:rPr>
        <w:t>Проницаемые устройства</w:t>
      </w:r>
      <w:r w:rsidR="00EB65EC" w:rsidRPr="001F05BE">
        <w:rPr>
          <w:rStyle w:val="FontStyle71"/>
          <w:sz w:val="24"/>
          <w:szCs w:val="24"/>
          <w:lang w:eastAsia="en-US"/>
        </w:rPr>
        <w:t>.</w:t>
      </w:r>
      <w:r w:rsidR="00EB65EC" w:rsidRPr="001F05BE">
        <w:rPr>
          <w:rStyle w:val="FontStyle71"/>
          <w:sz w:val="24"/>
          <w:szCs w:val="24"/>
          <w:lang w:val="kk-KZ" w:eastAsia="en-US"/>
        </w:rPr>
        <w:t xml:space="preserve"> </w:t>
      </w:r>
      <w:r w:rsidRPr="001F05BE">
        <w:rPr>
          <w:rStyle w:val="FontStyle70"/>
          <w:sz w:val="24"/>
          <w:szCs w:val="24"/>
          <w:lang w:val="ru" w:eastAsia="en-US"/>
        </w:rPr>
        <w:t xml:space="preserve">Эталоны, содержащие летучие соединения серы, могут быть изготовлены из проницаемых трубок, по одной для каждого выбранного вида серы, </w:t>
      </w:r>
      <w:proofErr w:type="spellStart"/>
      <w:r w:rsidRPr="001F05BE">
        <w:rPr>
          <w:rStyle w:val="FontStyle70"/>
          <w:sz w:val="24"/>
          <w:szCs w:val="24"/>
          <w:lang w:val="ru" w:eastAsia="en-US"/>
        </w:rPr>
        <w:t>гравиметрически</w:t>
      </w:r>
      <w:proofErr w:type="spellEnd"/>
      <w:r w:rsidRPr="001F05BE">
        <w:rPr>
          <w:rStyle w:val="FontStyle70"/>
          <w:sz w:val="24"/>
          <w:szCs w:val="24"/>
          <w:lang w:val="ru" w:eastAsia="en-US"/>
        </w:rPr>
        <w:t xml:space="preserve"> откалиброванных и сертифицированных при удобной рабочей температуре. При постоянной температуре, калибровочные газы,</w:t>
      </w:r>
      <w:r w:rsidR="000A0712">
        <w:rPr>
          <w:rStyle w:val="FontStyle70"/>
          <w:sz w:val="24"/>
          <w:szCs w:val="24"/>
          <w:lang w:val="ru" w:eastAsia="en-US"/>
        </w:rPr>
        <w:t xml:space="preserve"> охватывающие широкий диапазон </w:t>
      </w:r>
      <w:r w:rsidRPr="001F05BE">
        <w:rPr>
          <w:rStyle w:val="FontStyle70"/>
          <w:sz w:val="24"/>
          <w:szCs w:val="24"/>
          <w:lang w:val="ru" w:eastAsia="en-US"/>
        </w:rPr>
        <w:t>концентрации, могут быть получены путем</w:t>
      </w:r>
      <w:r w:rsidR="00EB65EC" w:rsidRPr="001F05BE">
        <w:rPr>
          <w:rStyle w:val="FontStyle70"/>
          <w:sz w:val="24"/>
          <w:szCs w:val="24"/>
          <w:lang w:val="ru" w:eastAsia="en-US"/>
        </w:rPr>
        <w:t xml:space="preserve"> изменения и точного измерения </w:t>
      </w:r>
      <w:r w:rsidRPr="001F05BE">
        <w:rPr>
          <w:rStyle w:val="FontStyle70"/>
          <w:sz w:val="24"/>
          <w:szCs w:val="24"/>
          <w:lang w:val="ru" w:eastAsia="en-US"/>
        </w:rPr>
        <w:t>скорости расхода газа-разбавителя при его прохождении по проницаемым трубкам. Эти калибровочные газы могут быть использованы для калибровки системы анализатора.</w:t>
      </w:r>
    </w:p>
    <w:p w14:paraId="05845FBF" w14:textId="4580A5A1"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7.5.1.1 </w:t>
      </w:r>
      <w:r w:rsidRPr="001F05BE">
        <w:rPr>
          <w:rStyle w:val="FontStyle69"/>
          <w:sz w:val="24"/>
          <w:szCs w:val="24"/>
          <w:lang w:val="ru" w:eastAsia="en-US"/>
        </w:rPr>
        <w:t>Контроль т</w:t>
      </w:r>
      <w:r w:rsidR="00EB65EC" w:rsidRPr="001F05BE">
        <w:rPr>
          <w:rStyle w:val="FontStyle69"/>
          <w:sz w:val="24"/>
          <w:szCs w:val="24"/>
          <w:lang w:val="ru" w:eastAsia="en-US"/>
        </w:rPr>
        <w:t xml:space="preserve">емпературы проницаемой системы. </w:t>
      </w:r>
      <w:r w:rsidRPr="001F05BE">
        <w:rPr>
          <w:rStyle w:val="FontStyle70"/>
          <w:sz w:val="24"/>
          <w:szCs w:val="24"/>
          <w:lang w:val="ru" w:eastAsia="en-US"/>
        </w:rPr>
        <w:t>Проницаемые устройства по</w:t>
      </w:r>
      <w:r w:rsidR="00EB65EC" w:rsidRPr="001F05BE">
        <w:rPr>
          <w:rStyle w:val="FontStyle70"/>
          <w:sz w:val="24"/>
          <w:szCs w:val="24"/>
          <w:lang w:val="ru" w:eastAsia="en-US"/>
        </w:rPr>
        <w:t xml:space="preserve">ддерживаются при калибровочной </w:t>
      </w:r>
      <w:r w:rsidRPr="001F05BE">
        <w:rPr>
          <w:rStyle w:val="FontStyle70"/>
          <w:sz w:val="24"/>
          <w:szCs w:val="24"/>
          <w:lang w:val="ru" w:eastAsia="en-US"/>
        </w:rPr>
        <w:t>температуре в пределах ±0,1°C.</w:t>
      </w:r>
    </w:p>
    <w:p w14:paraId="4259CAFF" w14:textId="1DCF8C29" w:rsidR="00996322" w:rsidRPr="001F05BE" w:rsidRDefault="00332D6E" w:rsidP="00233A61">
      <w:pPr>
        <w:pStyle w:val="Style7"/>
        <w:widowControl/>
        <w:ind w:firstLine="567"/>
        <w:jc w:val="both"/>
        <w:rPr>
          <w:rStyle w:val="FontStyle70"/>
          <w:spacing w:val="40"/>
          <w:sz w:val="24"/>
          <w:szCs w:val="24"/>
          <w:lang w:eastAsia="en-US"/>
        </w:rPr>
      </w:pPr>
      <w:r w:rsidRPr="001F05BE">
        <w:rPr>
          <w:rStyle w:val="FontStyle70"/>
          <w:sz w:val="24"/>
          <w:szCs w:val="24"/>
          <w:lang w:val="ru" w:eastAsia="en-US"/>
        </w:rPr>
        <w:t xml:space="preserve">7.5.1.2 </w:t>
      </w:r>
      <w:r w:rsidRPr="001F05BE">
        <w:rPr>
          <w:rStyle w:val="FontStyle69"/>
          <w:sz w:val="24"/>
          <w:szCs w:val="24"/>
          <w:lang w:val="ru" w:eastAsia="en-US"/>
        </w:rPr>
        <w:t>Управление потоком в проницаемой системе</w:t>
      </w:r>
      <w:r w:rsidR="00EB65EC" w:rsidRPr="001F05BE">
        <w:rPr>
          <w:rStyle w:val="FontStyle69"/>
          <w:sz w:val="24"/>
          <w:szCs w:val="24"/>
          <w:lang w:val="ru" w:eastAsia="en-US"/>
        </w:rPr>
        <w:t xml:space="preserve">. </w:t>
      </w:r>
      <w:r w:rsidRPr="001F05BE">
        <w:rPr>
          <w:rStyle w:val="FontStyle69"/>
          <w:sz w:val="24"/>
          <w:szCs w:val="24"/>
          <w:lang w:val="ru" w:eastAsia="en-US"/>
        </w:rPr>
        <w:t>Система</w:t>
      </w:r>
      <w:r w:rsidRPr="001F05BE">
        <w:rPr>
          <w:rStyle w:val="FontStyle70"/>
          <w:sz w:val="24"/>
          <w:szCs w:val="24"/>
          <w:lang w:val="ru" w:eastAsia="en-US"/>
        </w:rPr>
        <w:t xml:space="preserve"> проницаемого потока измеряет поток разбавляющего газа через проницаемые трубки с точностью ± 2 %.</w:t>
      </w:r>
    </w:p>
    <w:p w14:paraId="09CD83B6" w14:textId="01E136D9"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7.5.1.3 Проницаемые трубки проверяются и взвешиваются с точностью до 0.01 мг, по крайней мере, ежемесячно, с использованием весов, о</w:t>
      </w:r>
      <w:r w:rsidR="000A0712">
        <w:rPr>
          <w:rStyle w:val="FontStyle70"/>
          <w:sz w:val="24"/>
          <w:szCs w:val="24"/>
          <w:lang w:val="ru" w:eastAsia="en-US"/>
        </w:rPr>
        <w:t>ткалиброванных в соответствии с</w:t>
      </w:r>
      <w:r w:rsidRPr="001F05BE">
        <w:rPr>
          <w:rStyle w:val="FontStyle70"/>
          <w:sz w:val="24"/>
          <w:szCs w:val="24"/>
          <w:lang w:val="ru" w:eastAsia="en-US"/>
        </w:rPr>
        <w:t xml:space="preserve"> </w:t>
      </w:r>
      <w:r w:rsidR="000A0712" w:rsidRPr="000A0712">
        <w:rPr>
          <w:rStyle w:val="FontStyle70"/>
          <w:color w:val="auto"/>
          <w:sz w:val="24"/>
          <w:szCs w:val="24"/>
          <w:lang w:val="en-US" w:eastAsia="en-US"/>
        </w:rPr>
        <w:t>ASTM</w:t>
      </w:r>
      <w:r w:rsidR="000A0712" w:rsidRPr="000A0712">
        <w:rPr>
          <w:rStyle w:val="FontStyle70"/>
          <w:color w:val="auto"/>
          <w:sz w:val="24"/>
          <w:szCs w:val="24"/>
          <w:lang w:eastAsia="en-US"/>
        </w:rPr>
        <w:t xml:space="preserve"> </w:t>
      </w:r>
      <w:r w:rsidR="000A0712" w:rsidRPr="000A0712">
        <w:rPr>
          <w:rStyle w:val="a3"/>
          <w:color w:val="auto"/>
          <w:u w:val="none"/>
          <w:lang w:val="en-US" w:eastAsia="en-US"/>
        </w:rPr>
        <w:t>E</w:t>
      </w:r>
      <w:r w:rsidR="000A0712" w:rsidRPr="000A0712">
        <w:rPr>
          <w:rStyle w:val="a3"/>
          <w:color w:val="auto"/>
          <w:u w:val="none"/>
          <w:lang w:eastAsia="en-US"/>
        </w:rPr>
        <w:t>617 (</w:t>
      </w:r>
      <w:r w:rsidR="000A0712">
        <w:rPr>
          <w:rStyle w:val="FontStyle70"/>
          <w:sz w:val="24"/>
          <w:szCs w:val="24"/>
          <w:lang w:val="ru" w:eastAsia="en-US"/>
        </w:rPr>
        <w:t>Класс</w:t>
      </w:r>
      <w:r w:rsidRPr="001F05BE">
        <w:rPr>
          <w:rStyle w:val="FontStyle70"/>
          <w:sz w:val="24"/>
          <w:szCs w:val="24"/>
          <w:lang w:val="ru" w:eastAsia="en-US"/>
        </w:rPr>
        <w:t xml:space="preserve"> 1</w:t>
      </w:r>
      <w:r w:rsidR="000A0712" w:rsidRPr="000A0712">
        <w:rPr>
          <w:rStyle w:val="FontStyle70"/>
          <w:sz w:val="24"/>
          <w:szCs w:val="24"/>
          <w:lang w:eastAsia="en-US"/>
        </w:rPr>
        <w:t>)</w:t>
      </w:r>
      <w:r w:rsidRPr="001F05BE">
        <w:rPr>
          <w:rStyle w:val="FontStyle70"/>
          <w:sz w:val="24"/>
          <w:szCs w:val="24"/>
          <w:lang w:val="ru" w:eastAsia="en-US"/>
        </w:rPr>
        <w:t xml:space="preserve"> или эквивалентной. Концентрация анализируемого соединения рассчитывается по потере веса и скорости потока разбавляющего газа в соответствии с </w:t>
      </w:r>
      <w:r w:rsidR="000A0712">
        <w:rPr>
          <w:rStyle w:val="FontStyle70"/>
          <w:sz w:val="24"/>
          <w:szCs w:val="24"/>
          <w:lang w:val="en-US" w:eastAsia="en-US"/>
        </w:rPr>
        <w:t>ASTM</w:t>
      </w:r>
      <w:r w:rsidRPr="001F05BE">
        <w:rPr>
          <w:rStyle w:val="FontStyle70"/>
          <w:sz w:val="24"/>
          <w:szCs w:val="24"/>
          <w:lang w:val="ru" w:eastAsia="en-US"/>
        </w:rPr>
        <w:t xml:space="preserve"> </w:t>
      </w:r>
      <w:r w:rsidR="00EB65EC" w:rsidRPr="000A0712">
        <w:rPr>
          <w:lang w:val="en-US" w:eastAsia="en-US"/>
        </w:rPr>
        <w:t>D</w:t>
      </w:r>
      <w:r w:rsidR="00EB65EC" w:rsidRPr="000A0712">
        <w:rPr>
          <w:lang w:eastAsia="en-US"/>
        </w:rPr>
        <w:t>3609</w:t>
      </w:r>
      <w:r w:rsidRPr="001F05BE">
        <w:rPr>
          <w:rStyle w:val="FontStyle70"/>
          <w:sz w:val="24"/>
          <w:szCs w:val="24"/>
          <w:lang w:val="ru" w:eastAsia="en-US"/>
        </w:rPr>
        <w:t xml:space="preserve">. Проницаемые трубки подлежат замене, когда содержание жидкости уменьшается </w:t>
      </w:r>
      <w:bookmarkStart w:id="2" w:name="bookmark3"/>
      <w:proofErr w:type="gramStart"/>
      <w:r w:rsidRPr="001F05BE">
        <w:rPr>
          <w:rStyle w:val="FontStyle70"/>
          <w:sz w:val="24"/>
          <w:szCs w:val="24"/>
          <w:lang w:val="ru" w:eastAsia="en-US"/>
        </w:rPr>
        <w:t>до</w:t>
      </w:r>
      <w:proofErr w:type="gramEnd"/>
      <w:r w:rsidRPr="001F05BE">
        <w:rPr>
          <w:rStyle w:val="FontStyle70"/>
          <w:sz w:val="24"/>
          <w:szCs w:val="24"/>
          <w:lang w:val="ru" w:eastAsia="en-US"/>
        </w:rPr>
        <w:t xml:space="preserve"> менее чем 10% от первоначальной массы или когда проницаемая поверхность </w:t>
      </w:r>
      <w:bookmarkEnd w:id="2"/>
      <w:r w:rsidRPr="001F05BE">
        <w:rPr>
          <w:rStyle w:val="FontStyle70"/>
          <w:sz w:val="24"/>
          <w:szCs w:val="24"/>
          <w:lang w:val="ru" w:eastAsia="en-US"/>
        </w:rPr>
        <w:t>обычно обесцвечивается или иным образом нарушается. Утилизация проницаемой трубки должна осуществляться в соответствии со всеми применимыми правилами.</w:t>
      </w:r>
    </w:p>
    <w:p w14:paraId="2C42A640" w14:textId="436DFF03"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7.5.2 </w:t>
      </w:r>
      <w:r w:rsidRPr="001F05BE">
        <w:rPr>
          <w:rStyle w:val="FontStyle69"/>
          <w:sz w:val="24"/>
          <w:szCs w:val="24"/>
          <w:lang w:val="ru" w:eastAsia="en-US"/>
        </w:rPr>
        <w:t>Эталоны сжатого газа</w:t>
      </w:r>
      <w:r w:rsidR="00EB65EC" w:rsidRPr="001F05BE">
        <w:rPr>
          <w:rStyle w:val="FontStyle70"/>
          <w:sz w:val="24"/>
          <w:szCs w:val="24"/>
          <w:lang w:val="ru" w:eastAsia="en-US"/>
        </w:rPr>
        <w:t xml:space="preserve">. </w:t>
      </w:r>
      <w:r w:rsidRPr="001F05BE">
        <w:rPr>
          <w:rStyle w:val="FontStyle70"/>
          <w:sz w:val="24"/>
          <w:szCs w:val="24"/>
          <w:lang w:val="ru" w:eastAsia="en-US"/>
        </w:rPr>
        <w:t>В качестве аль</w:t>
      </w:r>
      <w:r w:rsidR="00EB65EC" w:rsidRPr="001F05BE">
        <w:rPr>
          <w:rStyle w:val="FontStyle70"/>
          <w:sz w:val="24"/>
          <w:szCs w:val="24"/>
          <w:lang w:val="ru" w:eastAsia="en-US"/>
        </w:rPr>
        <w:t xml:space="preserve">тернативы проницаемым трубкам, </w:t>
      </w:r>
      <w:r w:rsidRPr="001F05BE">
        <w:rPr>
          <w:rStyle w:val="FontStyle70"/>
          <w:sz w:val="24"/>
          <w:szCs w:val="24"/>
          <w:lang w:val="ru" w:eastAsia="en-US"/>
        </w:rPr>
        <w:t xml:space="preserve">могут использоваться эталоны смешанного газа, содержащие летучие серосодержащие соединения в азоте, метане гелия или другом базовом газе. Необходимо соблюдать осторожность при использовании эталонов сжатого газа, поскольку они могут приводить к </w:t>
      </w:r>
      <w:r w:rsidRPr="001F05BE">
        <w:rPr>
          <w:rStyle w:val="FontStyle70"/>
          <w:sz w:val="24"/>
          <w:szCs w:val="24"/>
          <w:lang w:val="ru" w:eastAsia="en-US"/>
        </w:rPr>
        <w:lastRenderedPageBreak/>
        <w:t>ошибкам в измерениях из-за отсутствия единообразия при их изготовлении или нестабильности при их хранении и использовании. Протокол для эталонов сжатого газа, содержащийся в приложении, может быть использован для обеспечения единообразия в прои</w:t>
      </w:r>
      <w:r w:rsidR="00EB65EC" w:rsidRPr="001F05BE">
        <w:rPr>
          <w:rStyle w:val="FontStyle70"/>
          <w:sz w:val="24"/>
          <w:szCs w:val="24"/>
          <w:lang w:val="ru" w:eastAsia="en-US"/>
        </w:rPr>
        <w:t xml:space="preserve">зводстве эталонов сжатого газа </w:t>
      </w:r>
      <w:r w:rsidRPr="001F05BE">
        <w:rPr>
          <w:rStyle w:val="FontStyle70"/>
          <w:sz w:val="24"/>
          <w:szCs w:val="24"/>
          <w:lang w:val="ru" w:eastAsia="en-US"/>
        </w:rPr>
        <w:t xml:space="preserve">и обеспечения </w:t>
      </w:r>
      <w:proofErr w:type="spellStart"/>
      <w:r w:rsidRPr="001F05BE">
        <w:rPr>
          <w:rStyle w:val="FontStyle70"/>
          <w:sz w:val="24"/>
          <w:szCs w:val="24"/>
          <w:lang w:val="ru" w:eastAsia="en-US"/>
        </w:rPr>
        <w:t>прослеживаемости</w:t>
      </w:r>
      <w:proofErr w:type="spellEnd"/>
      <w:r w:rsidRPr="001F05BE">
        <w:rPr>
          <w:rStyle w:val="FontStyle70"/>
          <w:sz w:val="24"/>
          <w:szCs w:val="24"/>
          <w:lang w:val="ru" w:eastAsia="en-US"/>
        </w:rPr>
        <w:t xml:space="preserve"> до эталонного материала NIST или VSL (ранее </w:t>
      </w:r>
      <w:proofErr w:type="spellStart"/>
      <w:r w:rsidRPr="001F05BE">
        <w:rPr>
          <w:rStyle w:val="FontStyle70"/>
          <w:sz w:val="24"/>
          <w:szCs w:val="24"/>
          <w:lang w:val="ru" w:eastAsia="en-US"/>
        </w:rPr>
        <w:t>NMi</w:t>
      </w:r>
      <w:proofErr w:type="spellEnd"/>
      <w:r w:rsidRPr="001F05BE">
        <w:rPr>
          <w:rStyle w:val="FontStyle70"/>
          <w:sz w:val="24"/>
          <w:szCs w:val="24"/>
          <w:lang w:val="ru" w:eastAsia="en-US"/>
        </w:rPr>
        <w:t>).</w:t>
      </w:r>
    </w:p>
    <w:p w14:paraId="13F0A385" w14:textId="73168EB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7.5.2.1 Регуляторы эт</w:t>
      </w:r>
      <w:r w:rsidR="00EB65EC" w:rsidRPr="001F05BE">
        <w:rPr>
          <w:rStyle w:val="FontStyle70"/>
          <w:sz w:val="24"/>
          <w:szCs w:val="24"/>
          <w:lang w:val="ru" w:eastAsia="en-US"/>
        </w:rPr>
        <w:t xml:space="preserve">алона сжатого газа должны быть </w:t>
      </w:r>
      <w:r w:rsidRPr="001F05BE">
        <w:rPr>
          <w:rStyle w:val="FontStyle70"/>
          <w:sz w:val="24"/>
          <w:szCs w:val="24"/>
          <w:lang w:val="ru" w:eastAsia="en-US"/>
        </w:rPr>
        <w:t xml:space="preserve">пригодны для подачи серосодержащих газов, а и прикрепленные фитинги должны быть </w:t>
      </w:r>
      <w:proofErr w:type="spellStart"/>
      <w:r w:rsidRPr="001F05BE">
        <w:rPr>
          <w:rStyle w:val="FontStyle70"/>
          <w:sz w:val="24"/>
          <w:szCs w:val="24"/>
          <w:lang w:val="ru" w:eastAsia="en-US"/>
        </w:rPr>
        <w:t>пассивированы</w:t>
      </w:r>
      <w:proofErr w:type="spellEnd"/>
      <w:r w:rsidRPr="001F05BE">
        <w:rPr>
          <w:rStyle w:val="FontStyle70"/>
          <w:sz w:val="24"/>
          <w:szCs w:val="24"/>
          <w:lang w:val="ru" w:eastAsia="en-US"/>
        </w:rPr>
        <w:t xml:space="preserve"> или инертны к соединениям, содержащим серу, в эталонах </w:t>
      </w:r>
      <w:r w:rsidR="00EB65EC" w:rsidRPr="001F05BE">
        <w:rPr>
          <w:rStyle w:val="FontStyle70"/>
          <w:sz w:val="24"/>
          <w:szCs w:val="24"/>
          <w:lang w:val="ru" w:eastAsia="en-US"/>
        </w:rPr>
        <w:t xml:space="preserve">сжатого газа. </w:t>
      </w:r>
    </w:p>
    <w:p w14:paraId="11BDD69F"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7.5.2.2 Следующие соединения серы, по отдельности или вместе, предлагаются для включения в эталон сжатого газа:</w:t>
      </w:r>
    </w:p>
    <w:p w14:paraId="346203F2" w14:textId="788E0753" w:rsidR="00BC0D8B" w:rsidRPr="001F05BE" w:rsidRDefault="00332D6E" w:rsidP="00233A61">
      <w:pPr>
        <w:pStyle w:val="Style38"/>
        <w:widowControl/>
        <w:ind w:firstLine="567"/>
        <w:jc w:val="both"/>
        <w:rPr>
          <w:rStyle w:val="FontStyle65"/>
          <w:rFonts w:ascii="Times New Roman" w:eastAsiaTheme="minorEastAsia" w:cs="Times New Roman"/>
          <w:sz w:val="24"/>
          <w:szCs w:val="24"/>
          <w:lang w:val="ru" w:eastAsia="en-US"/>
        </w:rPr>
      </w:pPr>
      <w:r w:rsidRPr="001F05BE">
        <w:rPr>
          <w:rStyle w:val="FontStyle65"/>
          <w:rFonts w:ascii="Times New Roman" w:eastAsiaTheme="minorEastAsia" w:cs="Times New Roman"/>
          <w:sz w:val="24"/>
          <w:szCs w:val="24"/>
          <w:lang w:val="ru" w:eastAsia="en-US"/>
        </w:rPr>
        <w:t>Сероводород (H</w:t>
      </w:r>
      <w:r w:rsidRPr="001F05BE">
        <w:rPr>
          <w:rStyle w:val="FontStyle65"/>
          <w:rFonts w:ascii="Times New Roman" w:eastAsiaTheme="minorEastAsia" w:cs="Times New Roman"/>
          <w:sz w:val="24"/>
          <w:szCs w:val="24"/>
          <w:vertAlign w:val="subscript"/>
          <w:lang w:val="ru" w:eastAsia="en-US"/>
        </w:rPr>
        <w:t>2</w:t>
      </w:r>
      <w:r w:rsidR="00BC0D8B" w:rsidRPr="001F05BE">
        <w:rPr>
          <w:rStyle w:val="FontStyle65"/>
          <w:rFonts w:ascii="Times New Roman" w:eastAsiaTheme="minorEastAsia" w:cs="Times New Roman"/>
          <w:sz w:val="24"/>
          <w:szCs w:val="24"/>
          <w:lang w:val="en-US" w:eastAsia="en-US"/>
        </w:rPr>
        <w:t>S</w:t>
      </w:r>
      <w:r w:rsidRPr="001F05BE">
        <w:rPr>
          <w:rStyle w:val="FontStyle65"/>
          <w:rFonts w:ascii="Times New Roman" w:eastAsiaTheme="minorEastAsia" w:cs="Times New Roman"/>
          <w:sz w:val="24"/>
          <w:szCs w:val="24"/>
          <w:lang w:val="ru" w:eastAsia="en-US"/>
        </w:rPr>
        <w:t>)</w:t>
      </w:r>
    </w:p>
    <w:p w14:paraId="79B69158" w14:textId="77777777" w:rsidR="00BC0D8B" w:rsidRPr="001F05BE" w:rsidRDefault="00332D6E" w:rsidP="00233A61">
      <w:pPr>
        <w:pStyle w:val="Style38"/>
        <w:widowControl/>
        <w:ind w:firstLine="567"/>
        <w:jc w:val="both"/>
        <w:rPr>
          <w:rStyle w:val="FontStyle65"/>
          <w:rFonts w:ascii="Times New Roman" w:eastAsiaTheme="minorEastAsia" w:cs="Times New Roman"/>
          <w:sz w:val="24"/>
          <w:szCs w:val="24"/>
          <w:lang w:val="ru" w:eastAsia="en-US"/>
        </w:rPr>
      </w:pPr>
      <w:proofErr w:type="spellStart"/>
      <w:r w:rsidRPr="001F05BE">
        <w:rPr>
          <w:rStyle w:val="FontStyle65"/>
          <w:rFonts w:ascii="Times New Roman" w:eastAsiaTheme="minorEastAsia" w:cs="Times New Roman"/>
          <w:sz w:val="24"/>
          <w:szCs w:val="24"/>
          <w:lang w:val="ru" w:eastAsia="en-US"/>
        </w:rPr>
        <w:t>Карбонилсульфид</w:t>
      </w:r>
      <w:proofErr w:type="spellEnd"/>
      <w:r w:rsidRPr="001F05BE">
        <w:rPr>
          <w:rStyle w:val="FontStyle65"/>
          <w:rFonts w:ascii="Times New Roman" w:eastAsiaTheme="minorEastAsia" w:cs="Times New Roman"/>
          <w:sz w:val="24"/>
          <w:szCs w:val="24"/>
          <w:lang w:val="ru" w:eastAsia="en-US"/>
        </w:rPr>
        <w:t xml:space="preserve"> (COS) </w:t>
      </w:r>
    </w:p>
    <w:p w14:paraId="3ADF592B" w14:textId="6BF2C412" w:rsidR="00996322" w:rsidRPr="001F05BE" w:rsidRDefault="00332D6E" w:rsidP="00233A61">
      <w:pPr>
        <w:pStyle w:val="Style38"/>
        <w:widowControl/>
        <w:ind w:firstLine="567"/>
        <w:jc w:val="both"/>
        <w:rPr>
          <w:rStyle w:val="FontStyle65"/>
          <w:rFonts w:ascii="Times New Roman" w:eastAsiaTheme="minorEastAsia" w:cs="Times New Roman"/>
          <w:sz w:val="24"/>
          <w:szCs w:val="24"/>
          <w:lang w:eastAsia="en-US"/>
        </w:rPr>
      </w:pPr>
      <w:proofErr w:type="spellStart"/>
      <w:r w:rsidRPr="001F05BE">
        <w:rPr>
          <w:rStyle w:val="FontStyle65"/>
          <w:rFonts w:ascii="Times New Roman" w:eastAsiaTheme="minorEastAsia" w:cs="Times New Roman"/>
          <w:sz w:val="24"/>
          <w:szCs w:val="24"/>
          <w:lang w:val="ru" w:eastAsia="en-US"/>
        </w:rPr>
        <w:t>метилмеркаптан</w:t>
      </w:r>
      <w:proofErr w:type="spellEnd"/>
      <w:r w:rsidRPr="001F05BE">
        <w:rPr>
          <w:rStyle w:val="FontStyle65"/>
          <w:rFonts w:ascii="Times New Roman" w:eastAsiaTheme="minorEastAsia" w:cs="Times New Roman"/>
          <w:sz w:val="24"/>
          <w:szCs w:val="24"/>
          <w:lang w:val="ru" w:eastAsia="en-US"/>
        </w:rPr>
        <w:t xml:space="preserve"> (CH</w:t>
      </w:r>
      <w:r w:rsidRPr="001F05BE">
        <w:rPr>
          <w:rStyle w:val="FontStyle65"/>
          <w:rFonts w:ascii="Times New Roman" w:eastAsiaTheme="minorEastAsia" w:cs="Times New Roman"/>
          <w:sz w:val="24"/>
          <w:szCs w:val="24"/>
          <w:vertAlign w:val="subscript"/>
          <w:lang w:val="ru" w:eastAsia="en-US"/>
        </w:rPr>
        <w:t>3</w:t>
      </w:r>
      <w:r w:rsidRPr="001F05BE">
        <w:rPr>
          <w:rStyle w:val="FontStyle65"/>
          <w:rFonts w:ascii="Times New Roman" w:eastAsiaTheme="minorEastAsia" w:cs="Times New Roman"/>
          <w:sz w:val="24"/>
          <w:szCs w:val="24"/>
          <w:lang w:val="ru" w:eastAsia="en-US"/>
        </w:rPr>
        <w:t>SH)</w:t>
      </w:r>
    </w:p>
    <w:p w14:paraId="256CA46F"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7.5.2.3 Следующие вещества также могут быть включены, по отдельности или вместе, в эталон сжатого газа:</w:t>
      </w:r>
    </w:p>
    <w:p w14:paraId="53ECF9AF" w14:textId="77777777" w:rsidR="00996322" w:rsidRPr="001F05BE" w:rsidRDefault="00332D6E" w:rsidP="00233A61">
      <w:pPr>
        <w:pStyle w:val="Style38"/>
        <w:widowControl/>
        <w:ind w:firstLine="567"/>
        <w:jc w:val="both"/>
        <w:rPr>
          <w:rStyle w:val="FontStyle65"/>
          <w:rFonts w:ascii="Times New Roman" w:eastAsiaTheme="minorEastAsia" w:cs="Times New Roman"/>
          <w:sz w:val="24"/>
          <w:szCs w:val="24"/>
          <w:lang w:eastAsia="en-US"/>
        </w:rPr>
      </w:pPr>
      <w:proofErr w:type="spellStart"/>
      <w:r w:rsidRPr="001F05BE">
        <w:rPr>
          <w:rStyle w:val="FontStyle65"/>
          <w:rFonts w:ascii="Times New Roman" w:eastAsiaTheme="minorEastAsia" w:cs="Times New Roman"/>
          <w:sz w:val="24"/>
          <w:szCs w:val="24"/>
          <w:lang w:val="ru" w:eastAsia="en-US"/>
        </w:rPr>
        <w:t>Этилмеркаптан</w:t>
      </w:r>
      <w:proofErr w:type="spellEnd"/>
      <w:r w:rsidRPr="001F05BE">
        <w:rPr>
          <w:rStyle w:val="FontStyle65"/>
          <w:rFonts w:ascii="Times New Roman" w:eastAsiaTheme="minorEastAsia" w:cs="Times New Roman"/>
          <w:sz w:val="24"/>
          <w:szCs w:val="24"/>
          <w:lang w:val="ru" w:eastAsia="en-US"/>
        </w:rPr>
        <w:t xml:space="preserve"> (CH</w:t>
      </w:r>
      <w:r w:rsidRPr="001F05BE">
        <w:rPr>
          <w:rStyle w:val="FontStyle65"/>
          <w:rFonts w:ascii="Times New Roman" w:eastAsiaTheme="minorEastAsia" w:cs="Times New Roman"/>
          <w:sz w:val="24"/>
          <w:szCs w:val="24"/>
          <w:vertAlign w:val="subscript"/>
          <w:lang w:val="ru" w:eastAsia="en-US"/>
        </w:rPr>
        <w:t>3</w:t>
      </w:r>
      <w:r w:rsidRPr="001F05BE">
        <w:rPr>
          <w:rStyle w:val="FontStyle65"/>
          <w:rFonts w:ascii="Times New Roman" w:eastAsiaTheme="minorEastAsia" w:cs="Times New Roman"/>
          <w:sz w:val="24"/>
          <w:szCs w:val="24"/>
          <w:lang w:val="ru" w:eastAsia="en-US"/>
        </w:rPr>
        <w:t xml:space="preserve"> CH</w:t>
      </w:r>
      <w:r w:rsidRPr="001F05BE">
        <w:rPr>
          <w:rStyle w:val="FontStyle65"/>
          <w:rFonts w:ascii="Times New Roman" w:eastAsiaTheme="minorEastAsia" w:cs="Times New Roman"/>
          <w:sz w:val="24"/>
          <w:szCs w:val="24"/>
          <w:vertAlign w:val="subscript"/>
          <w:lang w:val="ru" w:eastAsia="en-US"/>
        </w:rPr>
        <w:t>2</w:t>
      </w:r>
      <w:r w:rsidRPr="001F05BE">
        <w:rPr>
          <w:rStyle w:val="FontStyle65"/>
          <w:rFonts w:ascii="Times New Roman" w:eastAsiaTheme="minorEastAsia" w:cs="Times New Roman"/>
          <w:sz w:val="24"/>
          <w:szCs w:val="24"/>
          <w:lang w:val="ru" w:eastAsia="en-US"/>
        </w:rPr>
        <w:t xml:space="preserve"> SH)</w:t>
      </w:r>
    </w:p>
    <w:p w14:paraId="453393BA" w14:textId="77777777" w:rsidR="00996322" w:rsidRPr="001F05BE" w:rsidRDefault="00332D6E" w:rsidP="00233A61">
      <w:pPr>
        <w:pStyle w:val="Style41"/>
        <w:widowControl/>
        <w:ind w:firstLine="567"/>
        <w:jc w:val="both"/>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 xml:space="preserve">1- </w:t>
      </w:r>
      <w:proofErr w:type="spellStart"/>
      <w:r w:rsidRPr="001F05BE">
        <w:rPr>
          <w:rStyle w:val="FontStyle65"/>
          <w:rFonts w:ascii="Times New Roman" w:eastAsiaTheme="minorEastAsia" w:cs="Times New Roman"/>
          <w:sz w:val="24"/>
          <w:szCs w:val="24"/>
          <w:lang w:val="ru" w:eastAsia="en-US"/>
        </w:rPr>
        <w:t>пропантиол</w:t>
      </w:r>
      <w:proofErr w:type="spellEnd"/>
      <w:r w:rsidRPr="001F05BE">
        <w:rPr>
          <w:rStyle w:val="FontStyle65"/>
          <w:rFonts w:ascii="Times New Roman" w:eastAsiaTheme="minorEastAsia" w:cs="Times New Roman"/>
          <w:sz w:val="24"/>
          <w:szCs w:val="24"/>
          <w:lang w:val="ru" w:eastAsia="en-US"/>
        </w:rPr>
        <w:t xml:space="preserve"> (CH</w:t>
      </w:r>
      <w:r w:rsidRPr="001F05BE">
        <w:rPr>
          <w:rStyle w:val="FontStyle65"/>
          <w:rFonts w:ascii="Times New Roman" w:eastAsiaTheme="minorEastAsia" w:cs="Times New Roman"/>
          <w:sz w:val="24"/>
          <w:szCs w:val="24"/>
          <w:vertAlign w:val="subscript"/>
          <w:lang w:val="ru" w:eastAsia="en-US"/>
        </w:rPr>
        <w:t>3</w:t>
      </w:r>
      <w:r w:rsidRPr="001F05BE">
        <w:rPr>
          <w:rStyle w:val="FontStyle65"/>
          <w:rFonts w:ascii="Times New Roman" w:eastAsiaTheme="minorEastAsia" w:cs="Times New Roman"/>
          <w:sz w:val="24"/>
          <w:szCs w:val="24"/>
          <w:lang w:val="ru" w:eastAsia="en-US"/>
        </w:rPr>
        <w:t>CH</w:t>
      </w:r>
      <w:r w:rsidRPr="001F05BE">
        <w:rPr>
          <w:rStyle w:val="FontStyle65"/>
          <w:rFonts w:ascii="Times New Roman" w:eastAsiaTheme="minorEastAsia" w:cs="Times New Roman"/>
          <w:sz w:val="24"/>
          <w:szCs w:val="24"/>
          <w:vertAlign w:val="subscript"/>
          <w:lang w:val="ru" w:eastAsia="en-US"/>
        </w:rPr>
        <w:t>2</w:t>
      </w:r>
      <w:r w:rsidRPr="001F05BE">
        <w:rPr>
          <w:rStyle w:val="FontStyle65"/>
          <w:rFonts w:ascii="Times New Roman" w:eastAsiaTheme="minorEastAsia" w:cs="Times New Roman"/>
          <w:sz w:val="24"/>
          <w:szCs w:val="24"/>
          <w:lang w:val="ru" w:eastAsia="en-US"/>
        </w:rPr>
        <w:t>CH</w:t>
      </w:r>
      <w:r w:rsidRPr="001F05BE">
        <w:rPr>
          <w:rStyle w:val="FontStyle65"/>
          <w:rFonts w:ascii="Times New Roman" w:eastAsiaTheme="minorEastAsia" w:cs="Times New Roman"/>
          <w:sz w:val="24"/>
          <w:szCs w:val="24"/>
          <w:vertAlign w:val="subscript"/>
          <w:lang w:val="ru" w:eastAsia="en-US"/>
        </w:rPr>
        <w:t>2</w:t>
      </w:r>
      <w:r w:rsidRPr="001F05BE">
        <w:rPr>
          <w:rStyle w:val="FontStyle65"/>
          <w:rFonts w:ascii="Times New Roman" w:eastAsiaTheme="minorEastAsia" w:cs="Times New Roman"/>
          <w:sz w:val="24"/>
          <w:szCs w:val="24"/>
          <w:lang w:val="ru" w:eastAsia="en-US"/>
        </w:rPr>
        <w:t>SH)</w:t>
      </w:r>
    </w:p>
    <w:p w14:paraId="66B728A6" w14:textId="74BDCE5A" w:rsidR="00996322" w:rsidRPr="001F05BE" w:rsidRDefault="00332D6E" w:rsidP="00233A61">
      <w:pPr>
        <w:pStyle w:val="Style41"/>
        <w:widowControl/>
        <w:ind w:firstLine="567"/>
        <w:jc w:val="both"/>
        <w:rPr>
          <w:rStyle w:val="FontStyle57"/>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 xml:space="preserve">2- </w:t>
      </w:r>
      <w:proofErr w:type="spellStart"/>
      <w:r w:rsidRPr="001F05BE">
        <w:rPr>
          <w:rStyle w:val="FontStyle65"/>
          <w:rFonts w:ascii="Times New Roman" w:eastAsiaTheme="minorEastAsia" w:cs="Times New Roman"/>
          <w:sz w:val="24"/>
          <w:szCs w:val="24"/>
          <w:lang w:val="ru" w:eastAsia="en-US"/>
        </w:rPr>
        <w:t>пропантиол</w:t>
      </w:r>
      <w:proofErr w:type="spellEnd"/>
      <w:r w:rsidRPr="001F05BE">
        <w:rPr>
          <w:rStyle w:val="FontStyle65"/>
          <w:rFonts w:ascii="Times New Roman" w:eastAsiaTheme="minorEastAsia" w:cs="Times New Roman"/>
          <w:sz w:val="24"/>
          <w:szCs w:val="24"/>
          <w:lang w:val="ru" w:eastAsia="en-US"/>
        </w:rPr>
        <w:t xml:space="preserve"> (</w:t>
      </w:r>
      <w:r w:rsidR="00BC0D8B" w:rsidRPr="001F05BE">
        <w:rPr>
          <w:rStyle w:val="FontStyle65"/>
          <w:rFonts w:ascii="Times New Roman" w:eastAsiaTheme="minorEastAsia" w:cs="Times New Roman"/>
          <w:sz w:val="24"/>
          <w:szCs w:val="24"/>
          <w:lang w:val="ru" w:eastAsia="en-US"/>
        </w:rPr>
        <w:t>C</w:t>
      </w:r>
      <w:r w:rsidRPr="001F05BE">
        <w:rPr>
          <w:rStyle w:val="FontStyle65"/>
          <w:rFonts w:ascii="Times New Roman" w:eastAsiaTheme="minorEastAsia" w:cs="Times New Roman"/>
          <w:sz w:val="24"/>
          <w:szCs w:val="24"/>
          <w:lang w:val="ru" w:eastAsia="en-US"/>
        </w:rPr>
        <w:t>H</w:t>
      </w:r>
      <w:r w:rsidRPr="001F05BE">
        <w:rPr>
          <w:rStyle w:val="FontStyle57"/>
          <w:rFonts w:ascii="Times New Roman" w:eastAsiaTheme="minorEastAsia" w:cs="Times New Roman"/>
          <w:sz w:val="24"/>
          <w:szCs w:val="24"/>
          <w:vertAlign w:val="subscript"/>
          <w:lang w:val="ru" w:eastAsia="en-US"/>
        </w:rPr>
        <w:t>3</w:t>
      </w:r>
      <w:r w:rsidRPr="001F05BE">
        <w:rPr>
          <w:rStyle w:val="FontStyle65"/>
          <w:rFonts w:ascii="Times New Roman" w:eastAsiaTheme="minorEastAsia" w:cs="Times New Roman"/>
          <w:sz w:val="24"/>
          <w:szCs w:val="24"/>
          <w:lang w:val="ru" w:eastAsia="en-US"/>
        </w:rPr>
        <w:t>CHSHCH</w:t>
      </w:r>
      <w:r w:rsidRPr="001F05BE">
        <w:rPr>
          <w:rStyle w:val="FontStyle57"/>
          <w:rFonts w:ascii="Times New Roman" w:eastAsiaTheme="minorEastAsia" w:cs="Times New Roman"/>
          <w:sz w:val="24"/>
          <w:szCs w:val="24"/>
          <w:vertAlign w:val="subscript"/>
          <w:lang w:val="ru" w:eastAsia="en-US"/>
        </w:rPr>
        <w:t>3</w:t>
      </w:r>
      <w:r w:rsidRPr="001F05BE">
        <w:rPr>
          <w:rStyle w:val="FontStyle65"/>
          <w:rFonts w:ascii="Times New Roman" w:eastAsiaTheme="minorEastAsia" w:cs="Times New Roman"/>
          <w:sz w:val="24"/>
          <w:szCs w:val="24"/>
          <w:lang w:val="ru" w:eastAsia="en-US"/>
        </w:rPr>
        <w:t>)</w:t>
      </w:r>
    </w:p>
    <w:p w14:paraId="1B9F5F98" w14:textId="43CBE645" w:rsidR="00996322" w:rsidRPr="001F05BE" w:rsidRDefault="00BC0D8B" w:rsidP="00233A61">
      <w:pPr>
        <w:pStyle w:val="Style38"/>
        <w:widowControl/>
        <w:ind w:firstLine="567"/>
        <w:jc w:val="both"/>
        <w:rPr>
          <w:rStyle w:val="FontStyle65"/>
          <w:rFonts w:ascii="Times New Roman" w:eastAsiaTheme="minorEastAsia" w:cs="Times New Roman"/>
          <w:sz w:val="24"/>
          <w:szCs w:val="24"/>
          <w:lang w:eastAsia="en-US"/>
        </w:rPr>
      </w:pPr>
      <w:proofErr w:type="spellStart"/>
      <w:r w:rsidRPr="001F05BE">
        <w:rPr>
          <w:rStyle w:val="FontStyle65"/>
          <w:rFonts w:ascii="Times New Roman" w:eastAsiaTheme="minorEastAsia" w:cs="Times New Roman"/>
          <w:sz w:val="24"/>
          <w:szCs w:val="24"/>
          <w:lang w:val="ru" w:eastAsia="en-US"/>
        </w:rPr>
        <w:t>Диметилсульфид</w:t>
      </w:r>
      <w:proofErr w:type="spellEnd"/>
      <w:r w:rsidRPr="001F05BE">
        <w:rPr>
          <w:rStyle w:val="FontStyle65"/>
          <w:rFonts w:ascii="Times New Roman" w:eastAsiaTheme="minorEastAsia" w:cs="Times New Roman"/>
          <w:sz w:val="24"/>
          <w:szCs w:val="24"/>
          <w:lang w:val="ru" w:eastAsia="en-US"/>
        </w:rPr>
        <w:t xml:space="preserve"> (CH</w:t>
      </w:r>
      <w:r w:rsidRPr="001F05BE">
        <w:rPr>
          <w:rStyle w:val="FontStyle65"/>
          <w:rFonts w:ascii="Times New Roman" w:eastAsiaTheme="minorEastAsia" w:cs="Times New Roman"/>
          <w:sz w:val="24"/>
          <w:szCs w:val="24"/>
          <w:vertAlign w:val="subscript"/>
          <w:lang w:val="ru" w:eastAsia="en-US"/>
        </w:rPr>
        <w:t>3</w:t>
      </w:r>
      <w:r w:rsidRPr="001F05BE">
        <w:rPr>
          <w:rStyle w:val="FontStyle65"/>
          <w:rFonts w:ascii="Times New Roman" w:eastAsiaTheme="minorEastAsia" w:cs="Times New Roman"/>
          <w:sz w:val="24"/>
          <w:szCs w:val="24"/>
          <w:lang w:val="ru" w:eastAsia="en-US"/>
        </w:rPr>
        <w:t>SCH</w:t>
      </w:r>
      <w:r w:rsidR="00332D6E" w:rsidRPr="001F05BE">
        <w:rPr>
          <w:rStyle w:val="FontStyle65"/>
          <w:rFonts w:ascii="Times New Roman" w:eastAsiaTheme="minorEastAsia" w:cs="Times New Roman"/>
          <w:sz w:val="24"/>
          <w:szCs w:val="24"/>
          <w:vertAlign w:val="subscript"/>
          <w:lang w:val="ru" w:eastAsia="en-US"/>
        </w:rPr>
        <w:t>3</w:t>
      </w:r>
      <w:r w:rsidR="00332D6E" w:rsidRPr="001F05BE">
        <w:rPr>
          <w:rStyle w:val="FontStyle65"/>
          <w:rFonts w:ascii="Times New Roman" w:eastAsiaTheme="minorEastAsia" w:cs="Times New Roman"/>
          <w:sz w:val="24"/>
          <w:szCs w:val="24"/>
          <w:lang w:val="ru" w:eastAsia="en-US"/>
        </w:rPr>
        <w:t>)</w:t>
      </w:r>
    </w:p>
    <w:p w14:paraId="4C23044A"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7.5.2.4 Другие серосодержащие соединения могут использоваться до тех пор, пока не будет нарушена стабильность эталона сжатого газа.</w:t>
      </w:r>
    </w:p>
    <w:p w14:paraId="1961F766" w14:textId="77777777" w:rsidR="009040C1" w:rsidRPr="001F05BE" w:rsidRDefault="009040C1" w:rsidP="00233A61">
      <w:pPr>
        <w:pStyle w:val="Style32"/>
        <w:widowControl/>
        <w:ind w:firstLine="567"/>
        <w:jc w:val="both"/>
        <w:rPr>
          <w:rStyle w:val="FontStyle71"/>
          <w:sz w:val="24"/>
          <w:szCs w:val="24"/>
          <w:lang w:val="ru" w:eastAsia="en-US"/>
        </w:rPr>
      </w:pPr>
    </w:p>
    <w:p w14:paraId="51F6EC85" w14:textId="220749D9" w:rsidR="00BC0D8B" w:rsidRPr="0023747B" w:rsidRDefault="00BC0D8B" w:rsidP="00233A61">
      <w:pPr>
        <w:pStyle w:val="Style32"/>
        <w:widowControl/>
        <w:ind w:firstLine="567"/>
        <w:jc w:val="both"/>
        <w:rPr>
          <w:rStyle w:val="FontStyle65"/>
          <w:rFonts w:ascii="Times New Roman" w:eastAsiaTheme="minorEastAsia" w:cs="Times New Roman"/>
          <w:sz w:val="20"/>
          <w:szCs w:val="20"/>
          <w:lang w:eastAsia="en-US"/>
        </w:rPr>
      </w:pPr>
      <w:r w:rsidRPr="0023747B">
        <w:rPr>
          <w:rStyle w:val="FontStyle71"/>
          <w:sz w:val="20"/>
          <w:szCs w:val="20"/>
          <w:lang w:val="ru" w:eastAsia="en-US"/>
        </w:rPr>
        <w:t>П</w:t>
      </w:r>
      <w:r w:rsidR="0023747B" w:rsidRPr="0023747B">
        <w:rPr>
          <w:rStyle w:val="FontStyle71"/>
          <w:sz w:val="20"/>
          <w:szCs w:val="20"/>
          <w:lang w:val="ru" w:eastAsia="en-US"/>
        </w:rPr>
        <w:t>римечание</w:t>
      </w:r>
      <w:r w:rsidRPr="0023747B">
        <w:rPr>
          <w:rStyle w:val="FontStyle71"/>
          <w:sz w:val="20"/>
          <w:szCs w:val="20"/>
          <w:lang w:val="ru" w:eastAsia="en-US"/>
        </w:rPr>
        <w:t xml:space="preserve"> 6</w:t>
      </w:r>
      <w:r w:rsidR="0023747B" w:rsidRPr="0023747B">
        <w:rPr>
          <w:rStyle w:val="FontStyle71"/>
          <w:sz w:val="20"/>
          <w:szCs w:val="20"/>
          <w:lang w:eastAsia="en-US"/>
        </w:rPr>
        <w:t xml:space="preserve"> -</w:t>
      </w:r>
      <w:r w:rsidRPr="0023747B">
        <w:rPr>
          <w:rStyle w:val="FontStyle71"/>
          <w:sz w:val="20"/>
          <w:szCs w:val="20"/>
          <w:lang w:val="kk-KZ" w:eastAsia="en-US"/>
        </w:rPr>
        <w:t xml:space="preserve"> </w:t>
      </w:r>
      <w:r w:rsidR="00332D6E" w:rsidRPr="0023747B">
        <w:rPr>
          <w:rStyle w:val="FontStyle68"/>
          <w:sz w:val="20"/>
          <w:szCs w:val="20"/>
          <w:lang w:val="ru" w:eastAsia="en-US"/>
        </w:rPr>
        <w:t>Предупреждение:</w:t>
      </w:r>
      <w:r w:rsidR="00332D6E" w:rsidRPr="0023747B">
        <w:rPr>
          <w:rStyle w:val="FontStyle71"/>
          <w:sz w:val="20"/>
          <w:szCs w:val="20"/>
          <w:lang w:val="ru" w:eastAsia="en-US"/>
        </w:rPr>
        <w:t xml:space="preserve"> Следующие соединения не рекомендуются для включения в эталоны на смешанные компоненты из-за их способности содействовать деградации:</w:t>
      </w:r>
    </w:p>
    <w:p w14:paraId="0E370AAC" w14:textId="10069C16" w:rsidR="00BC0D8B" w:rsidRPr="0023747B" w:rsidRDefault="00332D6E" w:rsidP="00233A61">
      <w:pPr>
        <w:pStyle w:val="Style38"/>
        <w:widowControl/>
        <w:ind w:firstLine="567"/>
        <w:jc w:val="both"/>
        <w:rPr>
          <w:rStyle w:val="FontStyle65"/>
          <w:rFonts w:ascii="Times New Roman" w:eastAsiaTheme="minorEastAsia" w:cs="Times New Roman"/>
          <w:sz w:val="20"/>
          <w:szCs w:val="20"/>
          <w:lang w:val="ru" w:eastAsia="en-US"/>
        </w:rPr>
      </w:pPr>
      <w:proofErr w:type="spellStart"/>
      <w:r w:rsidRPr="0023747B">
        <w:rPr>
          <w:rStyle w:val="FontStyle65"/>
          <w:rFonts w:ascii="Times New Roman" w:eastAsiaTheme="minorEastAsia" w:cs="Times New Roman"/>
          <w:sz w:val="20"/>
          <w:szCs w:val="20"/>
          <w:lang w:val="ru" w:eastAsia="en-US"/>
        </w:rPr>
        <w:t>Диметилдисулид</w:t>
      </w:r>
      <w:proofErr w:type="spellEnd"/>
      <w:r w:rsidRPr="0023747B">
        <w:rPr>
          <w:rStyle w:val="FontStyle65"/>
          <w:rFonts w:ascii="Times New Roman" w:eastAsiaTheme="minorEastAsia" w:cs="Times New Roman"/>
          <w:sz w:val="20"/>
          <w:szCs w:val="20"/>
          <w:lang w:val="ru" w:eastAsia="en-US"/>
        </w:rPr>
        <w:t xml:space="preserve"> (CH</w:t>
      </w:r>
      <w:r w:rsidRPr="0023747B">
        <w:rPr>
          <w:rStyle w:val="FontStyle65"/>
          <w:rFonts w:ascii="Times New Roman" w:eastAsiaTheme="minorEastAsia" w:cs="Times New Roman"/>
          <w:sz w:val="20"/>
          <w:szCs w:val="20"/>
          <w:vertAlign w:val="subscript"/>
          <w:lang w:val="ru" w:eastAsia="en-US"/>
        </w:rPr>
        <w:t>3</w:t>
      </w:r>
      <w:r w:rsidR="00BC0D8B" w:rsidRPr="0023747B">
        <w:rPr>
          <w:rStyle w:val="FontStyle65"/>
          <w:rFonts w:ascii="Times New Roman" w:eastAsiaTheme="minorEastAsia" w:cs="Times New Roman"/>
          <w:sz w:val="20"/>
          <w:szCs w:val="20"/>
          <w:lang w:val="ru" w:eastAsia="en-US"/>
        </w:rPr>
        <w:t>SSCH</w:t>
      </w:r>
      <w:r w:rsidRPr="0023747B">
        <w:rPr>
          <w:rStyle w:val="FontStyle65"/>
          <w:rFonts w:ascii="Times New Roman" w:eastAsiaTheme="minorEastAsia" w:cs="Times New Roman"/>
          <w:sz w:val="20"/>
          <w:szCs w:val="20"/>
          <w:vertAlign w:val="subscript"/>
          <w:lang w:val="ru" w:eastAsia="en-US"/>
        </w:rPr>
        <w:t>3</w:t>
      </w:r>
      <w:r w:rsidRPr="0023747B">
        <w:rPr>
          <w:rStyle w:val="FontStyle58"/>
          <w:rFonts w:eastAsia="Times New Roman"/>
          <w:b w:val="0"/>
          <w:sz w:val="20"/>
          <w:szCs w:val="20"/>
          <w:lang w:val="ru" w:eastAsia="en-US"/>
        </w:rPr>
        <w:t>)</w:t>
      </w:r>
    </w:p>
    <w:p w14:paraId="1C9C8E03" w14:textId="70A129BF" w:rsidR="00996322" w:rsidRPr="0023747B" w:rsidRDefault="00332D6E" w:rsidP="00233A61">
      <w:pPr>
        <w:pStyle w:val="Style38"/>
        <w:widowControl/>
        <w:ind w:firstLine="567"/>
        <w:jc w:val="both"/>
        <w:rPr>
          <w:rStyle w:val="FontStyle65"/>
          <w:rFonts w:ascii="Times New Roman" w:eastAsiaTheme="minorEastAsia" w:cs="Times New Roman"/>
          <w:sz w:val="20"/>
          <w:szCs w:val="20"/>
          <w:lang w:eastAsia="en-US"/>
        </w:rPr>
      </w:pPr>
      <w:r w:rsidRPr="0023747B">
        <w:rPr>
          <w:rStyle w:val="FontStyle65"/>
          <w:rFonts w:ascii="Times New Roman" w:eastAsiaTheme="minorEastAsia" w:cs="Times New Roman"/>
          <w:sz w:val="20"/>
          <w:szCs w:val="20"/>
          <w:lang w:val="ru" w:eastAsia="en-US"/>
        </w:rPr>
        <w:t xml:space="preserve">Другие </w:t>
      </w:r>
      <w:proofErr w:type="spellStart"/>
      <w:r w:rsidRPr="0023747B">
        <w:rPr>
          <w:rStyle w:val="FontStyle65"/>
          <w:rFonts w:ascii="Times New Roman" w:eastAsiaTheme="minorEastAsia" w:cs="Times New Roman"/>
          <w:sz w:val="20"/>
          <w:szCs w:val="20"/>
          <w:lang w:val="ru" w:eastAsia="en-US"/>
        </w:rPr>
        <w:t>дисулиды</w:t>
      </w:r>
      <w:proofErr w:type="spellEnd"/>
    </w:p>
    <w:p w14:paraId="6C92ACAA" w14:textId="77777777" w:rsidR="00BC0D8B" w:rsidRPr="001F05BE" w:rsidRDefault="00BC0D8B" w:rsidP="00233A61">
      <w:pPr>
        <w:pStyle w:val="Style7"/>
        <w:widowControl/>
        <w:ind w:firstLine="567"/>
        <w:jc w:val="both"/>
        <w:rPr>
          <w:rStyle w:val="FontStyle70"/>
          <w:sz w:val="24"/>
          <w:szCs w:val="24"/>
          <w:lang w:val="ru" w:eastAsia="en-US"/>
        </w:rPr>
      </w:pPr>
    </w:p>
    <w:p w14:paraId="3D00D1FF" w14:textId="288CBEA2"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7.6</w:t>
      </w:r>
      <w:proofErr w:type="gramStart"/>
      <w:r w:rsidRPr="001F05BE">
        <w:rPr>
          <w:rStyle w:val="FontStyle70"/>
          <w:sz w:val="24"/>
          <w:szCs w:val="24"/>
          <w:lang w:val="ru" w:eastAsia="en-US"/>
        </w:rPr>
        <w:t xml:space="preserve"> Д</w:t>
      </w:r>
      <w:proofErr w:type="gramEnd"/>
      <w:r w:rsidRPr="001F05BE">
        <w:rPr>
          <w:rStyle w:val="FontStyle70"/>
          <w:sz w:val="24"/>
          <w:szCs w:val="24"/>
          <w:lang w:val="ru" w:eastAsia="en-US"/>
        </w:rPr>
        <w:t>ля процедур калибровки с использованием одного калибровочного эталона, концентрация серы в калибровочном эталоне должна превышать максимальное содержание серы в анализируемых образ</w:t>
      </w:r>
      <w:r w:rsidR="00BC0D8B" w:rsidRPr="001F05BE">
        <w:rPr>
          <w:rStyle w:val="FontStyle70"/>
          <w:sz w:val="24"/>
          <w:szCs w:val="24"/>
          <w:lang w:val="ru" w:eastAsia="en-US"/>
        </w:rPr>
        <w:t xml:space="preserve">цах. Для лабораторного анализа </w:t>
      </w:r>
      <w:r w:rsidRPr="001F05BE">
        <w:rPr>
          <w:rStyle w:val="FontStyle70"/>
          <w:sz w:val="24"/>
          <w:szCs w:val="24"/>
          <w:lang w:val="ru" w:eastAsia="en-US"/>
        </w:rPr>
        <w:t xml:space="preserve">концентрация серы в испытуемом образце должна быть меньше концентрации самого высокого эталона и больше концентрации самого низкого эталона, используемого при калибровке. Для оперативного/поточного анализа, концентрация калибровочного эталона </w:t>
      </w:r>
      <w:r w:rsidRPr="001F05BE">
        <w:rPr>
          <w:rStyle w:val="FontStyle70"/>
          <w:sz w:val="24"/>
          <w:szCs w:val="24"/>
          <w:lang w:val="ru" w:eastAsia="en-US"/>
        </w:rPr>
        <w:softHyphen/>
        <w:t>выбирается в соответствии с рекомендациями производителя для полномасштабного диапазона концентраций анализируемых образцов. Это значение обычно составляет от 80 до 100 % от полной концентрации.</w:t>
      </w:r>
    </w:p>
    <w:p w14:paraId="6384F35C" w14:textId="438B9830"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7.7 Образцы для контроля качества (QC) предпочтительно содержат один или несколько газов, LPG или LNG материалов с известным общим содержанием летучей серы, которые являются стабильными и репрезентативными для представляющих интерес образцов. Эти образцы QC должны использоваться для проверки правильности процесса проведения испытаний, как описано в </w:t>
      </w:r>
      <w:r w:rsidRPr="0023747B">
        <w:rPr>
          <w:rStyle w:val="FontStyle70"/>
          <w:color w:val="auto"/>
          <w:sz w:val="24"/>
          <w:szCs w:val="24"/>
          <w:lang w:val="ru" w:eastAsia="en-US"/>
        </w:rPr>
        <w:t>разделе 14.</w:t>
      </w:r>
    </w:p>
    <w:p w14:paraId="3A7A099E" w14:textId="77777777" w:rsidR="00BC0D8B" w:rsidRPr="001F05BE" w:rsidRDefault="00BC0D8B" w:rsidP="00233A61">
      <w:pPr>
        <w:pStyle w:val="Style18"/>
        <w:widowControl/>
        <w:ind w:firstLine="567"/>
        <w:jc w:val="both"/>
        <w:rPr>
          <w:rStyle w:val="FontStyle66"/>
          <w:sz w:val="24"/>
          <w:szCs w:val="24"/>
          <w:lang w:val="ru" w:eastAsia="en-US"/>
        </w:rPr>
      </w:pPr>
    </w:p>
    <w:p w14:paraId="7E78F473" w14:textId="421F43C6" w:rsidR="00996322" w:rsidRDefault="0023747B" w:rsidP="00233A61">
      <w:pPr>
        <w:pStyle w:val="Style18"/>
        <w:widowControl/>
        <w:ind w:firstLine="567"/>
        <w:jc w:val="both"/>
        <w:rPr>
          <w:rStyle w:val="FontStyle66"/>
          <w:sz w:val="24"/>
          <w:szCs w:val="24"/>
          <w:lang w:val="en-US" w:eastAsia="en-US"/>
        </w:rPr>
      </w:pPr>
      <w:r>
        <w:rPr>
          <w:rStyle w:val="FontStyle66"/>
          <w:sz w:val="24"/>
          <w:szCs w:val="24"/>
          <w:lang w:val="ru" w:eastAsia="en-US"/>
        </w:rPr>
        <w:t>8</w:t>
      </w:r>
      <w:r w:rsidR="00332D6E" w:rsidRPr="001F05BE">
        <w:rPr>
          <w:rStyle w:val="FontStyle66"/>
          <w:sz w:val="24"/>
          <w:szCs w:val="24"/>
          <w:lang w:val="ru" w:eastAsia="en-US"/>
        </w:rPr>
        <w:t xml:space="preserve"> Опасности</w:t>
      </w:r>
    </w:p>
    <w:p w14:paraId="032CF7B1" w14:textId="77777777" w:rsidR="0023747B" w:rsidRPr="0023747B" w:rsidRDefault="0023747B" w:rsidP="00233A61">
      <w:pPr>
        <w:pStyle w:val="Style18"/>
        <w:widowControl/>
        <w:ind w:firstLine="567"/>
        <w:jc w:val="both"/>
        <w:rPr>
          <w:rStyle w:val="FontStyle66"/>
          <w:sz w:val="24"/>
          <w:szCs w:val="24"/>
          <w:lang w:val="en-US" w:eastAsia="en-US"/>
        </w:rPr>
      </w:pPr>
    </w:p>
    <w:p w14:paraId="0146CC6D"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8.1</w:t>
      </w:r>
      <w:proofErr w:type="gramStart"/>
      <w:r w:rsidRPr="001F05BE">
        <w:rPr>
          <w:rStyle w:val="FontStyle70"/>
          <w:sz w:val="24"/>
          <w:szCs w:val="24"/>
          <w:lang w:val="ru" w:eastAsia="en-US"/>
        </w:rPr>
        <w:t xml:space="preserve"> О</w:t>
      </w:r>
      <w:proofErr w:type="gramEnd"/>
      <w:r w:rsidRPr="001F05BE">
        <w:rPr>
          <w:rStyle w:val="FontStyle70"/>
          <w:sz w:val="24"/>
          <w:szCs w:val="24"/>
          <w:lang w:val="ru" w:eastAsia="en-US"/>
        </w:rPr>
        <w:t>знакомьтесь с действующими правилами OSHA, Паспортами безопасности материалов поставщиков и местными правилами для всех материалов, используемых в этом методе испытаний.</w:t>
      </w:r>
    </w:p>
    <w:p w14:paraId="141D33C3"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8.2</w:t>
      </w:r>
      <w:proofErr w:type="gramStart"/>
      <w:r w:rsidRPr="001F05BE">
        <w:rPr>
          <w:rStyle w:val="FontStyle70"/>
          <w:sz w:val="24"/>
          <w:szCs w:val="24"/>
          <w:lang w:val="ru" w:eastAsia="en-US"/>
        </w:rPr>
        <w:t xml:space="preserve"> В</w:t>
      </w:r>
      <w:proofErr w:type="gramEnd"/>
      <w:r w:rsidRPr="001F05BE">
        <w:rPr>
          <w:rStyle w:val="FontStyle70"/>
          <w:sz w:val="24"/>
          <w:szCs w:val="24"/>
          <w:lang w:val="ru" w:eastAsia="en-US"/>
        </w:rPr>
        <w:t xml:space="preserve"> методе испытаний используются высокотемпературные и пластичные углеводороды под высоким давлением. Соблюдайте особую осторожность при использовании пластичных материалов вблизи печи окислительного пиролиза.</w:t>
      </w:r>
    </w:p>
    <w:p w14:paraId="76CFD826" w14:textId="77777777" w:rsidR="00BC0D8B" w:rsidRPr="001F05BE" w:rsidRDefault="00BC0D8B" w:rsidP="00233A61">
      <w:pPr>
        <w:pStyle w:val="Style18"/>
        <w:widowControl/>
        <w:ind w:firstLine="567"/>
        <w:jc w:val="both"/>
        <w:rPr>
          <w:rStyle w:val="FontStyle66"/>
          <w:sz w:val="24"/>
          <w:szCs w:val="24"/>
          <w:lang w:val="ru" w:eastAsia="en-US"/>
        </w:rPr>
      </w:pPr>
    </w:p>
    <w:p w14:paraId="3F57823A" w14:textId="015A84C2" w:rsidR="00996322" w:rsidRPr="0023747B" w:rsidRDefault="0023747B" w:rsidP="00233A61">
      <w:pPr>
        <w:pStyle w:val="Style18"/>
        <w:widowControl/>
        <w:ind w:firstLine="567"/>
        <w:jc w:val="both"/>
        <w:rPr>
          <w:rStyle w:val="FontStyle66"/>
          <w:sz w:val="24"/>
          <w:szCs w:val="24"/>
          <w:lang w:eastAsia="en-US"/>
        </w:rPr>
      </w:pPr>
      <w:r>
        <w:rPr>
          <w:rStyle w:val="FontStyle66"/>
          <w:sz w:val="24"/>
          <w:szCs w:val="24"/>
          <w:lang w:val="ru" w:eastAsia="en-US"/>
        </w:rPr>
        <w:t>9</w:t>
      </w:r>
      <w:r w:rsidR="00332D6E" w:rsidRPr="001F05BE">
        <w:rPr>
          <w:rStyle w:val="FontStyle66"/>
          <w:sz w:val="24"/>
          <w:szCs w:val="24"/>
          <w:lang w:val="ru" w:eastAsia="en-US"/>
        </w:rPr>
        <w:t xml:space="preserve"> Отбор проб</w:t>
      </w:r>
    </w:p>
    <w:p w14:paraId="5D5A5243" w14:textId="77777777" w:rsidR="0023747B" w:rsidRPr="0023747B" w:rsidRDefault="0023747B" w:rsidP="00233A61">
      <w:pPr>
        <w:pStyle w:val="Style18"/>
        <w:widowControl/>
        <w:ind w:firstLine="567"/>
        <w:jc w:val="both"/>
        <w:rPr>
          <w:rStyle w:val="FontStyle66"/>
          <w:sz w:val="24"/>
          <w:szCs w:val="24"/>
          <w:lang w:eastAsia="en-US"/>
        </w:rPr>
      </w:pPr>
    </w:p>
    <w:p w14:paraId="1B2BCDDE" w14:textId="77777777" w:rsidR="00996322" w:rsidRPr="001F05BE" w:rsidRDefault="00332D6E" w:rsidP="00233A61">
      <w:pPr>
        <w:pStyle w:val="Style22"/>
        <w:widowControl/>
        <w:ind w:firstLine="567"/>
        <w:jc w:val="both"/>
        <w:rPr>
          <w:rStyle w:val="FontStyle69"/>
          <w:sz w:val="24"/>
          <w:szCs w:val="24"/>
          <w:lang w:eastAsia="en-US"/>
        </w:rPr>
      </w:pPr>
      <w:r w:rsidRPr="001F05BE">
        <w:rPr>
          <w:rStyle w:val="FontStyle70"/>
          <w:sz w:val="24"/>
          <w:szCs w:val="24"/>
          <w:lang w:val="ru" w:eastAsia="en-US"/>
        </w:rPr>
        <w:t>9.1</w:t>
      </w:r>
      <w:r w:rsidRPr="001F05BE">
        <w:rPr>
          <w:rStyle w:val="FontStyle69"/>
          <w:sz w:val="24"/>
          <w:szCs w:val="24"/>
          <w:lang w:val="ru" w:eastAsia="en-US"/>
        </w:rPr>
        <w:t xml:space="preserve"> Лабораторные анализаторы:</w:t>
      </w:r>
    </w:p>
    <w:p w14:paraId="7A8570E5" w14:textId="08BD0684"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9.1.1</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 xml:space="preserve">олучите </w:t>
      </w:r>
      <w:r w:rsidRPr="0023747B">
        <w:rPr>
          <w:rStyle w:val="FontStyle70"/>
          <w:color w:val="auto"/>
          <w:sz w:val="24"/>
          <w:szCs w:val="24"/>
          <w:lang w:val="ru" w:eastAsia="en-US"/>
        </w:rPr>
        <w:t xml:space="preserve">образец в соответствии с </w:t>
      </w:r>
      <w:r w:rsidR="0023747B" w:rsidRPr="0023747B">
        <w:rPr>
          <w:rStyle w:val="FontStyle70"/>
          <w:color w:val="auto"/>
          <w:sz w:val="24"/>
          <w:szCs w:val="24"/>
          <w:lang w:val="en-US" w:eastAsia="en-US"/>
        </w:rPr>
        <w:t>ASTM</w:t>
      </w:r>
      <w:r w:rsidRPr="0023747B">
        <w:rPr>
          <w:rStyle w:val="FontStyle70"/>
          <w:color w:val="auto"/>
          <w:sz w:val="24"/>
          <w:szCs w:val="24"/>
          <w:lang w:val="ru" w:eastAsia="en-US"/>
        </w:rPr>
        <w:t xml:space="preserve"> D1265, </w:t>
      </w:r>
      <w:r w:rsidR="0023747B" w:rsidRPr="0023747B">
        <w:rPr>
          <w:rStyle w:val="FontStyle70"/>
          <w:color w:val="auto"/>
          <w:sz w:val="24"/>
          <w:szCs w:val="24"/>
          <w:lang w:val="en-US" w:eastAsia="en-US"/>
        </w:rPr>
        <w:t>ASTM</w:t>
      </w:r>
      <w:r w:rsidR="0023747B" w:rsidRPr="0023747B">
        <w:rPr>
          <w:rStyle w:val="FontStyle70"/>
          <w:color w:val="auto"/>
          <w:sz w:val="24"/>
          <w:szCs w:val="24"/>
          <w:lang w:val="ru" w:eastAsia="en-US"/>
        </w:rPr>
        <w:t xml:space="preserve"> </w:t>
      </w:r>
      <w:r w:rsidRPr="0023747B">
        <w:rPr>
          <w:rStyle w:val="FontStyle70"/>
          <w:color w:val="auto"/>
          <w:sz w:val="24"/>
          <w:szCs w:val="24"/>
          <w:lang w:val="ru" w:eastAsia="en-US"/>
        </w:rPr>
        <w:t xml:space="preserve">D4177, </w:t>
      </w:r>
      <w:r w:rsidR="0023747B" w:rsidRPr="0023747B">
        <w:rPr>
          <w:rStyle w:val="FontStyle70"/>
          <w:color w:val="auto"/>
          <w:sz w:val="24"/>
          <w:szCs w:val="24"/>
          <w:lang w:val="en-US" w:eastAsia="en-US"/>
        </w:rPr>
        <w:t>ASTM</w:t>
      </w:r>
      <w:r w:rsidR="0023747B" w:rsidRPr="0023747B">
        <w:rPr>
          <w:rStyle w:val="FontStyle70"/>
          <w:color w:val="auto"/>
          <w:sz w:val="24"/>
          <w:szCs w:val="24"/>
          <w:lang w:val="ru" w:eastAsia="en-US"/>
        </w:rPr>
        <w:t xml:space="preserve"> </w:t>
      </w:r>
      <w:r w:rsidRPr="0023747B">
        <w:rPr>
          <w:rStyle w:val="FontStyle70"/>
          <w:color w:val="auto"/>
          <w:sz w:val="24"/>
          <w:szCs w:val="24"/>
          <w:lang w:val="ru" w:eastAsia="en-US"/>
        </w:rPr>
        <w:t xml:space="preserve">D5287, </w:t>
      </w:r>
      <w:r w:rsidR="0023747B" w:rsidRPr="0023747B">
        <w:rPr>
          <w:rStyle w:val="FontStyle70"/>
          <w:color w:val="auto"/>
          <w:sz w:val="24"/>
          <w:szCs w:val="24"/>
          <w:lang w:val="en-US" w:eastAsia="en-US"/>
        </w:rPr>
        <w:t>ASTM</w:t>
      </w:r>
      <w:r w:rsidR="0023747B" w:rsidRPr="0023747B">
        <w:rPr>
          <w:rStyle w:val="FontStyle70"/>
          <w:color w:val="auto"/>
          <w:sz w:val="24"/>
          <w:szCs w:val="24"/>
          <w:lang w:val="ru" w:eastAsia="en-US"/>
        </w:rPr>
        <w:t xml:space="preserve"> </w:t>
      </w:r>
      <w:r w:rsidRPr="0023747B">
        <w:rPr>
          <w:rStyle w:val="FontStyle70"/>
          <w:color w:val="auto"/>
          <w:sz w:val="24"/>
          <w:szCs w:val="24"/>
          <w:lang w:val="ru" w:eastAsia="en-US"/>
        </w:rPr>
        <w:t xml:space="preserve">D5503, </w:t>
      </w:r>
      <w:r w:rsidR="0023747B" w:rsidRPr="0023747B">
        <w:rPr>
          <w:rStyle w:val="FontStyle70"/>
          <w:color w:val="auto"/>
          <w:sz w:val="24"/>
          <w:szCs w:val="24"/>
          <w:lang w:val="en-US" w:eastAsia="en-US"/>
        </w:rPr>
        <w:t>ASTM</w:t>
      </w:r>
      <w:r w:rsidR="0023747B" w:rsidRPr="0023747B">
        <w:rPr>
          <w:rStyle w:val="FontStyle70"/>
          <w:color w:val="auto"/>
          <w:sz w:val="24"/>
          <w:szCs w:val="24"/>
          <w:lang w:val="ru" w:eastAsia="en-US"/>
        </w:rPr>
        <w:t xml:space="preserve"> </w:t>
      </w:r>
      <w:r w:rsidRPr="0023747B">
        <w:rPr>
          <w:rStyle w:val="FontStyle70"/>
          <w:color w:val="auto"/>
          <w:sz w:val="24"/>
          <w:szCs w:val="24"/>
          <w:lang w:val="ru" w:eastAsia="en-US"/>
        </w:rPr>
        <w:t xml:space="preserve">F307, GPA 2174 или GPA 2166. Образцы должны быть проанализированы как можно </w:t>
      </w:r>
      <w:r w:rsidRPr="001F05BE">
        <w:rPr>
          <w:rStyle w:val="FontStyle70"/>
          <w:sz w:val="24"/>
          <w:szCs w:val="24"/>
          <w:lang w:val="ru" w:eastAsia="en-US"/>
        </w:rPr>
        <w:t>скорее после отбора из бестарных материалов, чтобы предотвратить потерю серы или ее загрязнение из-за воздействия или контакта с контейнером для образцов.</w:t>
      </w:r>
    </w:p>
    <w:p w14:paraId="6C490AAF" w14:textId="32E48EDD"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9.1.2</w:t>
      </w:r>
      <w:proofErr w:type="gramStart"/>
      <w:r w:rsidRPr="001F05BE">
        <w:rPr>
          <w:rStyle w:val="FontStyle70"/>
          <w:sz w:val="24"/>
          <w:szCs w:val="24"/>
          <w:lang w:val="ru" w:eastAsia="en-US"/>
        </w:rPr>
        <w:t xml:space="preserve"> Е</w:t>
      </w:r>
      <w:proofErr w:type="gramEnd"/>
      <w:r w:rsidRPr="001F05BE">
        <w:rPr>
          <w:rStyle w:val="FontStyle70"/>
          <w:sz w:val="24"/>
          <w:szCs w:val="24"/>
          <w:lang w:val="ru" w:eastAsia="en-US"/>
        </w:rPr>
        <w:t>сли образец не используется немедленно, тщательно перемешайте его в контейнере перед отбором испытуемого образца. Может потребоваться использование отдельных или специально обработанных контейнеров для образцов, которые сводят к минимуму потери соединений серы (см</w:t>
      </w:r>
      <w:r w:rsidRPr="0023747B">
        <w:rPr>
          <w:rStyle w:val="FontStyle70"/>
          <w:color w:val="auto"/>
          <w:sz w:val="24"/>
          <w:szCs w:val="24"/>
          <w:lang w:val="ru" w:eastAsia="en-US"/>
        </w:rPr>
        <w:t>. Примечание 7).</w:t>
      </w:r>
    </w:p>
    <w:p w14:paraId="2572C510" w14:textId="77777777" w:rsidR="00BC0D8B" w:rsidRPr="001F05BE" w:rsidRDefault="00BC0D8B" w:rsidP="00233A61">
      <w:pPr>
        <w:pStyle w:val="Style44"/>
        <w:widowControl/>
        <w:ind w:firstLine="567"/>
        <w:jc w:val="both"/>
        <w:rPr>
          <w:rStyle w:val="FontStyle71"/>
          <w:sz w:val="24"/>
          <w:szCs w:val="24"/>
          <w:lang w:val="ru" w:eastAsia="en-US"/>
        </w:rPr>
      </w:pPr>
    </w:p>
    <w:p w14:paraId="492BC167" w14:textId="061C5A1D" w:rsidR="00996322" w:rsidRPr="0023747B" w:rsidRDefault="00BC0D8B" w:rsidP="00233A61">
      <w:pPr>
        <w:pStyle w:val="Style44"/>
        <w:widowControl/>
        <w:ind w:firstLine="567"/>
        <w:jc w:val="both"/>
        <w:rPr>
          <w:rStyle w:val="FontStyle71"/>
          <w:sz w:val="20"/>
          <w:szCs w:val="20"/>
          <w:lang w:eastAsia="en-US"/>
        </w:rPr>
      </w:pPr>
      <w:r w:rsidRPr="0023747B">
        <w:rPr>
          <w:rStyle w:val="FontStyle71"/>
          <w:sz w:val="20"/>
          <w:szCs w:val="20"/>
          <w:lang w:val="ru" w:eastAsia="en-US"/>
        </w:rPr>
        <w:t>П</w:t>
      </w:r>
      <w:r w:rsidR="0023747B" w:rsidRPr="0023747B">
        <w:rPr>
          <w:rStyle w:val="FontStyle71"/>
          <w:sz w:val="20"/>
          <w:szCs w:val="20"/>
          <w:lang w:val="ru" w:eastAsia="en-US"/>
        </w:rPr>
        <w:t>римечание</w:t>
      </w:r>
      <w:r w:rsidRPr="0023747B">
        <w:rPr>
          <w:rStyle w:val="FontStyle71"/>
          <w:sz w:val="20"/>
          <w:szCs w:val="20"/>
          <w:lang w:val="ru" w:eastAsia="en-US"/>
        </w:rPr>
        <w:t xml:space="preserve"> 7</w:t>
      </w:r>
      <w:r w:rsidR="0023747B" w:rsidRPr="0023747B">
        <w:rPr>
          <w:rStyle w:val="FontStyle71"/>
          <w:sz w:val="20"/>
          <w:szCs w:val="20"/>
          <w:lang w:eastAsia="en-US"/>
        </w:rPr>
        <w:t xml:space="preserve"> -</w:t>
      </w:r>
      <w:r w:rsidRPr="0023747B">
        <w:rPr>
          <w:rStyle w:val="FontStyle71"/>
          <w:sz w:val="20"/>
          <w:szCs w:val="20"/>
          <w:lang w:val="ru" w:eastAsia="en-US"/>
        </w:rPr>
        <w:t xml:space="preserve"> </w:t>
      </w:r>
      <w:r w:rsidR="00332D6E" w:rsidRPr="0023747B">
        <w:rPr>
          <w:rStyle w:val="FontStyle71"/>
          <w:sz w:val="20"/>
          <w:szCs w:val="20"/>
          <w:lang w:val="ru" w:eastAsia="en-US"/>
        </w:rPr>
        <w:t>Можно использовать баллон с подвижным поршнем.</w:t>
      </w:r>
    </w:p>
    <w:p w14:paraId="05498E0E" w14:textId="77777777" w:rsidR="0023747B" w:rsidRPr="0023747B" w:rsidRDefault="0023747B" w:rsidP="00233A61">
      <w:pPr>
        <w:pStyle w:val="Style22"/>
        <w:widowControl/>
        <w:ind w:firstLine="567"/>
        <w:jc w:val="both"/>
        <w:rPr>
          <w:rStyle w:val="FontStyle70"/>
          <w:sz w:val="24"/>
          <w:szCs w:val="24"/>
          <w:lang w:eastAsia="en-US"/>
        </w:rPr>
      </w:pPr>
    </w:p>
    <w:p w14:paraId="2EA76090" w14:textId="77777777" w:rsidR="00996322" w:rsidRPr="001F05BE" w:rsidRDefault="00332D6E" w:rsidP="00233A61">
      <w:pPr>
        <w:pStyle w:val="Style22"/>
        <w:widowControl/>
        <w:ind w:firstLine="567"/>
        <w:jc w:val="both"/>
        <w:rPr>
          <w:rStyle w:val="FontStyle69"/>
          <w:sz w:val="24"/>
          <w:szCs w:val="24"/>
          <w:lang w:eastAsia="en-US"/>
        </w:rPr>
      </w:pPr>
      <w:r w:rsidRPr="001F05BE">
        <w:rPr>
          <w:rStyle w:val="FontStyle70"/>
          <w:sz w:val="24"/>
          <w:szCs w:val="24"/>
          <w:lang w:val="ru" w:eastAsia="en-US"/>
        </w:rPr>
        <w:t>9.2</w:t>
      </w:r>
      <w:r w:rsidRPr="001F05BE">
        <w:rPr>
          <w:rStyle w:val="FontStyle69"/>
          <w:sz w:val="24"/>
          <w:szCs w:val="24"/>
          <w:lang w:val="ru" w:eastAsia="en-US"/>
        </w:rPr>
        <w:t xml:space="preserve"> Оперативные и поточные анализаторы:</w:t>
      </w:r>
    </w:p>
    <w:p w14:paraId="66304D7A" w14:textId="2B159060" w:rsidR="00996322" w:rsidRPr="0023747B" w:rsidRDefault="00332D6E" w:rsidP="00233A61">
      <w:pPr>
        <w:pStyle w:val="Style17"/>
        <w:widowControl/>
        <w:ind w:firstLine="567"/>
        <w:jc w:val="both"/>
        <w:rPr>
          <w:rStyle w:val="FontStyle70"/>
          <w:color w:val="auto"/>
          <w:sz w:val="24"/>
          <w:szCs w:val="24"/>
          <w:lang w:eastAsia="en-US"/>
        </w:rPr>
      </w:pPr>
      <w:r w:rsidRPr="001F05BE">
        <w:rPr>
          <w:rStyle w:val="FontStyle70"/>
          <w:sz w:val="24"/>
          <w:szCs w:val="24"/>
          <w:lang w:val="ru" w:eastAsia="en-US"/>
        </w:rPr>
        <w:t>9.2.1 Рекомендации по отбору проб для опера</w:t>
      </w:r>
      <w:r w:rsidR="00BC0D8B" w:rsidRPr="001F05BE">
        <w:rPr>
          <w:rStyle w:val="FontStyle70"/>
          <w:sz w:val="24"/>
          <w:szCs w:val="24"/>
          <w:lang w:val="ru" w:eastAsia="en-US"/>
        </w:rPr>
        <w:t xml:space="preserve">тивных и поточных анализаторов </w:t>
      </w:r>
      <w:r w:rsidRPr="001F05BE">
        <w:rPr>
          <w:rStyle w:val="FontStyle70"/>
          <w:sz w:val="24"/>
          <w:szCs w:val="24"/>
          <w:lang w:val="ru" w:eastAsia="en-US"/>
        </w:rPr>
        <w:t xml:space="preserve">можно найти в </w:t>
      </w:r>
      <w:r w:rsidR="0023747B" w:rsidRPr="0023747B">
        <w:rPr>
          <w:rStyle w:val="FontStyle70"/>
          <w:color w:val="auto"/>
          <w:sz w:val="24"/>
          <w:szCs w:val="24"/>
          <w:lang w:val="en-US" w:eastAsia="en-US"/>
        </w:rPr>
        <w:t>ASTM</w:t>
      </w:r>
      <w:r w:rsidRPr="0023747B">
        <w:rPr>
          <w:rStyle w:val="FontStyle70"/>
          <w:color w:val="auto"/>
          <w:sz w:val="24"/>
          <w:szCs w:val="24"/>
          <w:lang w:val="ru" w:eastAsia="en-US"/>
        </w:rPr>
        <w:t xml:space="preserve"> D7166.</w:t>
      </w:r>
    </w:p>
    <w:p w14:paraId="7C0A28CB" w14:textId="77777777" w:rsidR="00BC0D8B" w:rsidRPr="001F05BE" w:rsidRDefault="00BC0D8B" w:rsidP="00233A61">
      <w:pPr>
        <w:pStyle w:val="Style18"/>
        <w:widowControl/>
        <w:ind w:firstLine="567"/>
        <w:jc w:val="both"/>
        <w:rPr>
          <w:rStyle w:val="FontStyle66"/>
          <w:sz w:val="24"/>
          <w:szCs w:val="24"/>
          <w:lang w:val="ru" w:eastAsia="en-US"/>
        </w:rPr>
      </w:pPr>
    </w:p>
    <w:p w14:paraId="66192100" w14:textId="60A671B2" w:rsidR="00996322" w:rsidRDefault="0023747B" w:rsidP="00233A61">
      <w:pPr>
        <w:pStyle w:val="Style18"/>
        <w:widowControl/>
        <w:ind w:firstLine="567"/>
        <w:jc w:val="both"/>
        <w:rPr>
          <w:rStyle w:val="FontStyle66"/>
          <w:sz w:val="24"/>
          <w:szCs w:val="24"/>
          <w:lang w:val="en-US" w:eastAsia="en-US"/>
        </w:rPr>
      </w:pPr>
      <w:r>
        <w:rPr>
          <w:rStyle w:val="FontStyle66"/>
          <w:sz w:val="24"/>
          <w:szCs w:val="24"/>
          <w:lang w:val="ru" w:eastAsia="en-US"/>
        </w:rPr>
        <w:t>10</w:t>
      </w:r>
      <w:r w:rsidR="00332D6E" w:rsidRPr="001F05BE">
        <w:rPr>
          <w:rStyle w:val="FontStyle66"/>
          <w:sz w:val="24"/>
          <w:szCs w:val="24"/>
          <w:lang w:val="ru" w:eastAsia="en-US"/>
        </w:rPr>
        <w:t xml:space="preserve"> Подготовка устройства</w:t>
      </w:r>
    </w:p>
    <w:p w14:paraId="75506E84" w14:textId="77777777" w:rsidR="0023747B" w:rsidRPr="0023747B" w:rsidRDefault="0023747B" w:rsidP="00233A61">
      <w:pPr>
        <w:pStyle w:val="Style18"/>
        <w:widowControl/>
        <w:ind w:firstLine="567"/>
        <w:jc w:val="both"/>
        <w:rPr>
          <w:rStyle w:val="FontStyle66"/>
          <w:sz w:val="24"/>
          <w:szCs w:val="24"/>
          <w:lang w:val="en-US" w:eastAsia="en-US"/>
        </w:rPr>
      </w:pPr>
    </w:p>
    <w:p w14:paraId="6D13FB7A"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10.1</w:t>
      </w:r>
      <w:proofErr w:type="gramStart"/>
      <w:r w:rsidRPr="001F05BE">
        <w:rPr>
          <w:rStyle w:val="FontStyle70"/>
          <w:sz w:val="24"/>
          <w:szCs w:val="24"/>
          <w:lang w:val="ru" w:eastAsia="en-US"/>
        </w:rPr>
        <w:t xml:space="preserve"> В</w:t>
      </w:r>
      <w:proofErr w:type="gramEnd"/>
      <w:r w:rsidRPr="001F05BE">
        <w:rPr>
          <w:rStyle w:val="FontStyle70"/>
          <w:sz w:val="24"/>
          <w:szCs w:val="24"/>
          <w:lang w:val="ru" w:eastAsia="en-US"/>
        </w:rPr>
        <w:t>водите анализатор в эксплуатацию в соответствии с инструкциями производителя.</w:t>
      </w:r>
    </w:p>
    <w:p w14:paraId="32A3688A" w14:textId="0C77A635" w:rsidR="00996322" w:rsidRPr="0023747B" w:rsidRDefault="00332D6E" w:rsidP="00233A61">
      <w:pPr>
        <w:pStyle w:val="Style7"/>
        <w:widowControl/>
        <w:ind w:firstLine="567"/>
        <w:jc w:val="both"/>
        <w:rPr>
          <w:rStyle w:val="FontStyle70"/>
          <w:color w:val="auto"/>
          <w:sz w:val="24"/>
          <w:szCs w:val="24"/>
          <w:lang w:eastAsia="en-US"/>
        </w:rPr>
      </w:pPr>
      <w:r w:rsidRPr="001F05BE">
        <w:rPr>
          <w:rStyle w:val="FontStyle70"/>
          <w:sz w:val="24"/>
          <w:szCs w:val="24"/>
          <w:lang w:val="ru" w:eastAsia="en-US"/>
        </w:rPr>
        <w:t>10.2</w:t>
      </w:r>
      <w:proofErr w:type="gramStart"/>
      <w:r w:rsidRPr="001F05BE">
        <w:rPr>
          <w:rStyle w:val="FontStyle70"/>
          <w:sz w:val="24"/>
          <w:szCs w:val="24"/>
          <w:lang w:val="ru" w:eastAsia="en-US"/>
        </w:rPr>
        <w:t xml:space="preserve"> О</w:t>
      </w:r>
      <w:proofErr w:type="gramEnd"/>
      <w:r w:rsidRPr="001F05BE">
        <w:rPr>
          <w:rStyle w:val="FontStyle70"/>
          <w:sz w:val="24"/>
          <w:szCs w:val="24"/>
          <w:lang w:val="ru" w:eastAsia="en-US"/>
        </w:rPr>
        <w:t xml:space="preserve">трегулируйте настройки рабочих параметров устройства в соответствии с требованиями, чтобы соответствовать условиям, предложенным или указанным изготовителем для используемого метода </w:t>
      </w:r>
      <w:r w:rsidRPr="0023747B">
        <w:rPr>
          <w:rStyle w:val="FontStyle70"/>
          <w:color w:val="auto"/>
          <w:sz w:val="24"/>
          <w:szCs w:val="24"/>
          <w:lang w:val="ru" w:eastAsia="en-US"/>
        </w:rPr>
        <w:t>введения образца. Типичные измеряемые параметры для лабораторных приборов приведены в таблице 1. Типичные измеряемые параметры для поточных анализаторов приведены в таблице 2.</w:t>
      </w:r>
    </w:p>
    <w:p w14:paraId="41EE3B4B" w14:textId="273524C8" w:rsidR="00996322" w:rsidRPr="001F05BE" w:rsidRDefault="00332D6E" w:rsidP="00233A61">
      <w:pPr>
        <w:pStyle w:val="Style7"/>
        <w:widowControl/>
        <w:ind w:firstLine="567"/>
        <w:jc w:val="both"/>
        <w:rPr>
          <w:rStyle w:val="FontStyle70"/>
          <w:sz w:val="24"/>
          <w:szCs w:val="24"/>
          <w:lang w:eastAsia="en-US"/>
        </w:rPr>
      </w:pPr>
      <w:r w:rsidRPr="0023747B">
        <w:rPr>
          <w:rStyle w:val="FontStyle70"/>
          <w:color w:val="auto"/>
          <w:sz w:val="24"/>
          <w:szCs w:val="24"/>
          <w:lang w:val="ru" w:eastAsia="en-US"/>
        </w:rPr>
        <w:t>10.3</w:t>
      </w:r>
      <w:proofErr w:type="gramStart"/>
      <w:r w:rsidRPr="0023747B">
        <w:rPr>
          <w:rStyle w:val="FontStyle70"/>
          <w:color w:val="auto"/>
          <w:sz w:val="24"/>
          <w:szCs w:val="24"/>
          <w:lang w:val="ru" w:eastAsia="en-US"/>
        </w:rPr>
        <w:t xml:space="preserve"> О</w:t>
      </w:r>
      <w:proofErr w:type="gramEnd"/>
      <w:r w:rsidRPr="0023747B">
        <w:rPr>
          <w:rStyle w:val="FontStyle70"/>
          <w:color w:val="auto"/>
          <w:sz w:val="24"/>
          <w:szCs w:val="24"/>
          <w:lang w:val="ru" w:eastAsia="en-US"/>
        </w:rPr>
        <w:t xml:space="preserve">трегулируйте чувствительность прибора, стабильность </w:t>
      </w:r>
      <w:r w:rsidRPr="001F05BE">
        <w:rPr>
          <w:rStyle w:val="FontStyle70"/>
          <w:sz w:val="24"/>
          <w:szCs w:val="24"/>
          <w:lang w:val="ru" w:eastAsia="en-US"/>
        </w:rPr>
        <w:t>базовой линии и выполните процедуры холостого титро</w:t>
      </w:r>
      <w:r w:rsidR="00BC0D8B" w:rsidRPr="001F05BE">
        <w:rPr>
          <w:rStyle w:val="FontStyle70"/>
          <w:sz w:val="24"/>
          <w:szCs w:val="24"/>
          <w:lang w:val="ru" w:eastAsia="en-US"/>
        </w:rPr>
        <w:t xml:space="preserve">вания прибора в соответствии с </w:t>
      </w:r>
      <w:r w:rsidRPr="001F05BE">
        <w:rPr>
          <w:rStyle w:val="FontStyle70"/>
          <w:sz w:val="24"/>
          <w:szCs w:val="24"/>
          <w:lang w:val="ru" w:eastAsia="en-US"/>
        </w:rPr>
        <w:t>рекомендациями производителя.</w:t>
      </w:r>
    </w:p>
    <w:p w14:paraId="3C9F244B" w14:textId="77777777" w:rsidR="00E94F8A" w:rsidRPr="001F05BE" w:rsidRDefault="00E94F8A" w:rsidP="00233A61">
      <w:pPr>
        <w:pStyle w:val="Style18"/>
        <w:widowControl/>
        <w:ind w:firstLine="567"/>
        <w:jc w:val="both"/>
        <w:rPr>
          <w:rStyle w:val="FontStyle66"/>
          <w:sz w:val="24"/>
          <w:szCs w:val="24"/>
          <w:lang w:eastAsia="en-US"/>
        </w:rPr>
      </w:pPr>
    </w:p>
    <w:p w14:paraId="6B6578D2" w14:textId="7CCA52BB" w:rsidR="00996322" w:rsidRDefault="0023747B" w:rsidP="00233A61">
      <w:pPr>
        <w:pStyle w:val="Style18"/>
        <w:widowControl/>
        <w:ind w:firstLine="567"/>
        <w:jc w:val="both"/>
        <w:rPr>
          <w:rStyle w:val="FontStyle66"/>
          <w:sz w:val="24"/>
          <w:szCs w:val="24"/>
          <w:lang w:val="en-US" w:eastAsia="en-US"/>
        </w:rPr>
      </w:pPr>
      <w:r>
        <w:rPr>
          <w:rStyle w:val="FontStyle66"/>
          <w:sz w:val="24"/>
          <w:szCs w:val="24"/>
          <w:lang w:val="ru" w:eastAsia="en-US"/>
        </w:rPr>
        <w:t>11</w:t>
      </w:r>
      <w:r w:rsidR="00332D6E" w:rsidRPr="001F05BE">
        <w:rPr>
          <w:rStyle w:val="FontStyle66"/>
          <w:sz w:val="24"/>
          <w:szCs w:val="24"/>
          <w:lang w:val="ru" w:eastAsia="en-US"/>
        </w:rPr>
        <w:t xml:space="preserve"> Калибровка и стандартизация</w:t>
      </w:r>
    </w:p>
    <w:p w14:paraId="6C649154" w14:textId="77777777" w:rsidR="0023747B" w:rsidRPr="0023747B" w:rsidRDefault="0023747B" w:rsidP="00233A61">
      <w:pPr>
        <w:pStyle w:val="Style18"/>
        <w:widowControl/>
        <w:ind w:firstLine="567"/>
        <w:jc w:val="both"/>
        <w:rPr>
          <w:rStyle w:val="FontStyle66"/>
          <w:sz w:val="24"/>
          <w:szCs w:val="24"/>
          <w:lang w:val="en-US" w:eastAsia="en-US"/>
        </w:rPr>
      </w:pPr>
    </w:p>
    <w:p w14:paraId="2ED9028E" w14:textId="33B4987E"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11.1</w:t>
      </w:r>
      <w:proofErr w:type="gramStart"/>
      <w:r w:rsidRPr="001F05BE">
        <w:rPr>
          <w:rStyle w:val="FontStyle70"/>
          <w:sz w:val="24"/>
          <w:szCs w:val="24"/>
          <w:lang w:val="ru" w:eastAsia="en-US"/>
        </w:rPr>
        <w:t xml:space="preserve"> Н</w:t>
      </w:r>
      <w:proofErr w:type="gramEnd"/>
      <w:r w:rsidRPr="001F05BE">
        <w:rPr>
          <w:rStyle w:val="FontStyle70"/>
          <w:sz w:val="24"/>
          <w:szCs w:val="24"/>
          <w:lang w:val="ru" w:eastAsia="en-US"/>
        </w:rPr>
        <w:t>а основе ожидаемой концентрации серы, определите количество и к</w:t>
      </w:r>
      <w:r w:rsidR="00BC0D8B" w:rsidRPr="001F05BE">
        <w:rPr>
          <w:rStyle w:val="FontStyle70"/>
          <w:sz w:val="24"/>
          <w:szCs w:val="24"/>
          <w:lang w:val="ru" w:eastAsia="en-US"/>
        </w:rPr>
        <w:t xml:space="preserve">онцентрацию серы калибровочных </w:t>
      </w:r>
      <w:r w:rsidRPr="001F05BE">
        <w:rPr>
          <w:rStyle w:val="FontStyle70"/>
          <w:sz w:val="24"/>
          <w:szCs w:val="24"/>
          <w:lang w:val="ru" w:eastAsia="en-US"/>
        </w:rPr>
        <w:t>эталонов, необходимых для всех калибровочных кривых, в соответствии с рекомендациями производителя. Количество эталонов, используемых для каждой кривой, может отличаться от рекомендаций производителя, если получены эквивалентные результаты.</w:t>
      </w:r>
    </w:p>
    <w:p w14:paraId="324AEDB2" w14:textId="77777777" w:rsidR="00BC0D8B" w:rsidRPr="001F05BE" w:rsidRDefault="00BC0D8B" w:rsidP="00233A61">
      <w:pPr>
        <w:pStyle w:val="Style23"/>
        <w:widowControl/>
        <w:ind w:firstLine="567"/>
        <w:jc w:val="center"/>
        <w:rPr>
          <w:rStyle w:val="FontStyle64"/>
          <w:rFonts w:ascii="Times New Roman" w:eastAsiaTheme="minorEastAsia" w:cs="Times New Roman"/>
          <w:sz w:val="24"/>
          <w:szCs w:val="24"/>
          <w:lang w:val="ru" w:eastAsia="en-US"/>
        </w:rPr>
      </w:pPr>
    </w:p>
    <w:p w14:paraId="5643DB93" w14:textId="7EBEEFDF" w:rsidR="00996322" w:rsidRPr="0023747B" w:rsidRDefault="00332D6E" w:rsidP="00233A61">
      <w:pPr>
        <w:pStyle w:val="Style23"/>
        <w:widowControl/>
        <w:ind w:firstLine="567"/>
        <w:jc w:val="center"/>
        <w:rPr>
          <w:rStyle w:val="FontStyle64"/>
          <w:rFonts w:ascii="Times New Roman" w:eastAsiaTheme="minorEastAsia" w:cs="Times New Roman"/>
          <w:b w:val="0"/>
          <w:sz w:val="24"/>
          <w:szCs w:val="24"/>
          <w:lang w:eastAsia="en-US"/>
        </w:rPr>
      </w:pPr>
      <w:r w:rsidRPr="0023747B">
        <w:rPr>
          <w:rStyle w:val="FontStyle64"/>
          <w:rFonts w:ascii="Times New Roman" w:eastAsiaTheme="minorEastAsia" w:cs="Times New Roman"/>
          <w:b w:val="0"/>
          <w:sz w:val="24"/>
          <w:szCs w:val="24"/>
          <w:lang w:val="ru" w:eastAsia="en-US"/>
        </w:rPr>
        <w:t>Т</w:t>
      </w:r>
      <w:r w:rsidR="0023747B" w:rsidRPr="0023747B">
        <w:rPr>
          <w:rStyle w:val="FontStyle64"/>
          <w:rFonts w:ascii="Times New Roman" w:eastAsiaTheme="minorEastAsia" w:cs="Times New Roman"/>
          <w:b w:val="0"/>
          <w:sz w:val="24"/>
          <w:szCs w:val="24"/>
          <w:lang w:val="ru" w:eastAsia="en-US"/>
        </w:rPr>
        <w:t>аблица</w:t>
      </w:r>
      <w:r w:rsidRPr="0023747B">
        <w:rPr>
          <w:rStyle w:val="FontStyle64"/>
          <w:rFonts w:ascii="Times New Roman" w:eastAsiaTheme="minorEastAsia" w:cs="Times New Roman"/>
          <w:b w:val="0"/>
          <w:sz w:val="24"/>
          <w:szCs w:val="24"/>
          <w:lang w:val="ru" w:eastAsia="en-US"/>
        </w:rPr>
        <w:t xml:space="preserve"> 1</w:t>
      </w:r>
      <w:r w:rsidR="0023747B" w:rsidRPr="0023747B">
        <w:rPr>
          <w:rStyle w:val="FontStyle64"/>
          <w:rFonts w:ascii="Times New Roman" w:eastAsiaTheme="minorEastAsia" w:cs="Times New Roman"/>
          <w:b w:val="0"/>
          <w:sz w:val="24"/>
          <w:szCs w:val="24"/>
          <w:lang w:eastAsia="en-US"/>
        </w:rPr>
        <w:t xml:space="preserve"> -</w:t>
      </w:r>
      <w:r w:rsidR="0023747B">
        <w:rPr>
          <w:rStyle w:val="FontStyle64"/>
          <w:rFonts w:ascii="Times New Roman" w:eastAsiaTheme="minorEastAsia" w:cs="Times New Roman"/>
          <w:b w:val="0"/>
          <w:sz w:val="24"/>
          <w:szCs w:val="24"/>
          <w:lang w:val="ru" w:eastAsia="en-US"/>
        </w:rPr>
        <w:t xml:space="preserve"> Типичные условия эксплуатации лабораторных п</w:t>
      </w:r>
      <w:r w:rsidRPr="0023747B">
        <w:rPr>
          <w:rStyle w:val="FontStyle64"/>
          <w:rFonts w:ascii="Times New Roman" w:eastAsiaTheme="minorEastAsia" w:cs="Times New Roman"/>
          <w:b w:val="0"/>
          <w:sz w:val="24"/>
          <w:szCs w:val="24"/>
          <w:lang w:val="ru" w:eastAsia="en-US"/>
        </w:rPr>
        <w:t>риборов</w:t>
      </w:r>
    </w:p>
    <w:p w14:paraId="78D4C21F" w14:textId="77777777" w:rsidR="0023747B" w:rsidRPr="0023747B" w:rsidRDefault="0023747B" w:rsidP="00233A61">
      <w:pPr>
        <w:pStyle w:val="Style23"/>
        <w:widowControl/>
        <w:ind w:firstLine="567"/>
        <w:jc w:val="center"/>
        <w:rPr>
          <w:rStyle w:val="FontStyle64"/>
          <w:rFonts w:ascii="Times New Roman" w:eastAsiaTheme="minorEastAsia" w:cs="Times New Roman"/>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5"/>
        <w:gridCol w:w="4152"/>
      </w:tblGrid>
      <w:tr w:rsidR="00D55520" w:rsidRPr="001F05BE" w14:paraId="0C868634" w14:textId="77777777" w:rsidTr="0023747B">
        <w:trPr>
          <w:trHeight w:val="211"/>
          <w:jc w:val="center"/>
        </w:trPr>
        <w:tc>
          <w:tcPr>
            <w:tcW w:w="2800" w:type="pct"/>
          </w:tcPr>
          <w:p w14:paraId="4464FC6D" w14:textId="77777777" w:rsidR="00996322" w:rsidRPr="001F05BE" w:rsidRDefault="00332D6E" w:rsidP="0023747B">
            <w:pPr>
              <w:pStyle w:val="Style39"/>
              <w:widowControl/>
              <w:jc w:val="both"/>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Скорость привода шприца (Прямой впрыск)</w:t>
            </w:r>
          </w:p>
        </w:tc>
        <w:tc>
          <w:tcPr>
            <w:tcW w:w="2200" w:type="pct"/>
          </w:tcPr>
          <w:p w14:paraId="7134AABA" w14:textId="65B0E103" w:rsidR="00996322" w:rsidRPr="001F05BE" w:rsidRDefault="00332D6E" w:rsidP="00233A61">
            <w:pPr>
              <w:pStyle w:val="Style39"/>
              <w:widowControl/>
              <w:ind w:firstLine="567"/>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 м</w:t>
            </w:r>
            <w:r w:rsidR="00711815" w:rsidRPr="001F05BE">
              <w:rPr>
                <w:rStyle w:val="FontStyle65"/>
                <w:rFonts w:ascii="Times New Roman" w:eastAsiaTheme="minorEastAsia" w:cs="Times New Roman"/>
                <w:sz w:val="24"/>
                <w:szCs w:val="24"/>
                <w:lang w:val="ru" w:eastAsia="en-US"/>
              </w:rPr>
              <w:t>л</w:t>
            </w:r>
            <w:r w:rsidRPr="001F05BE">
              <w:rPr>
                <w:rStyle w:val="FontStyle65"/>
                <w:rFonts w:ascii="Times New Roman" w:eastAsiaTheme="minorEastAsia" w:cs="Times New Roman"/>
                <w:sz w:val="24"/>
                <w:szCs w:val="24"/>
                <w:lang w:val="ru" w:eastAsia="en-US"/>
              </w:rPr>
              <w:t>/</w:t>
            </w:r>
            <w:proofErr w:type="gramStart"/>
            <w:r w:rsidRPr="001F05BE">
              <w:rPr>
                <w:rStyle w:val="FontStyle65"/>
                <w:rFonts w:ascii="Times New Roman" w:eastAsiaTheme="minorEastAsia" w:cs="Times New Roman"/>
                <w:sz w:val="24"/>
                <w:szCs w:val="24"/>
                <w:lang w:val="ru" w:eastAsia="en-US"/>
              </w:rPr>
              <w:t>с</w:t>
            </w:r>
            <w:proofErr w:type="gramEnd"/>
          </w:p>
        </w:tc>
      </w:tr>
      <w:tr w:rsidR="00D55520" w:rsidRPr="001F05BE" w14:paraId="11F633BE" w14:textId="77777777" w:rsidTr="0023747B">
        <w:trPr>
          <w:trHeight w:val="173"/>
          <w:jc w:val="center"/>
        </w:trPr>
        <w:tc>
          <w:tcPr>
            <w:tcW w:w="2800" w:type="pct"/>
          </w:tcPr>
          <w:p w14:paraId="1FD72A45" w14:textId="77777777" w:rsidR="00996322" w:rsidRPr="001F05BE" w:rsidRDefault="00332D6E" w:rsidP="0023747B">
            <w:pPr>
              <w:pStyle w:val="Style39"/>
              <w:widowControl/>
              <w:jc w:val="both"/>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Система впрыска пробы газа-носителя</w:t>
            </w:r>
          </w:p>
        </w:tc>
        <w:tc>
          <w:tcPr>
            <w:tcW w:w="2200" w:type="pct"/>
          </w:tcPr>
          <w:p w14:paraId="1C7D6772" w14:textId="77777777" w:rsidR="00996322" w:rsidRPr="001F05BE" w:rsidRDefault="00332D6E" w:rsidP="00233A61">
            <w:pPr>
              <w:pStyle w:val="Style39"/>
              <w:widowControl/>
              <w:ind w:firstLine="567"/>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25-30 мл/мин</w:t>
            </w:r>
          </w:p>
        </w:tc>
      </w:tr>
      <w:tr w:rsidR="00D55520" w:rsidRPr="001F05BE" w14:paraId="76D9BEA5" w14:textId="77777777" w:rsidTr="0023747B">
        <w:trPr>
          <w:trHeight w:val="168"/>
          <w:jc w:val="center"/>
        </w:trPr>
        <w:tc>
          <w:tcPr>
            <w:tcW w:w="2800" w:type="pct"/>
          </w:tcPr>
          <w:p w14:paraId="2D2BC3C3" w14:textId="77777777" w:rsidR="00996322" w:rsidRPr="001F05BE" w:rsidRDefault="00332D6E" w:rsidP="0023747B">
            <w:pPr>
              <w:pStyle w:val="Style39"/>
              <w:widowControl/>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Температура печи</w:t>
            </w:r>
          </w:p>
        </w:tc>
        <w:tc>
          <w:tcPr>
            <w:tcW w:w="2200" w:type="pct"/>
          </w:tcPr>
          <w:p w14:paraId="0301CB1D" w14:textId="77777777" w:rsidR="00996322" w:rsidRPr="001F05BE" w:rsidRDefault="00332D6E" w:rsidP="00233A61">
            <w:pPr>
              <w:pStyle w:val="Style39"/>
              <w:widowControl/>
              <w:ind w:firstLine="567"/>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1000-1125°C ± 25°C</w:t>
            </w:r>
          </w:p>
        </w:tc>
      </w:tr>
      <w:tr w:rsidR="00D55520" w:rsidRPr="001F05BE" w14:paraId="29C45180" w14:textId="77777777" w:rsidTr="0023747B">
        <w:trPr>
          <w:trHeight w:val="168"/>
          <w:jc w:val="center"/>
        </w:trPr>
        <w:tc>
          <w:tcPr>
            <w:tcW w:w="2800" w:type="pct"/>
          </w:tcPr>
          <w:p w14:paraId="1A73B91B" w14:textId="77777777" w:rsidR="00996322" w:rsidRPr="001F05BE" w:rsidRDefault="00332D6E" w:rsidP="0023747B">
            <w:pPr>
              <w:pStyle w:val="Style39"/>
              <w:widowControl/>
              <w:jc w:val="both"/>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Настройка расходомера кислорода в печи</w:t>
            </w:r>
          </w:p>
        </w:tc>
        <w:tc>
          <w:tcPr>
            <w:tcW w:w="2200" w:type="pct"/>
          </w:tcPr>
          <w:p w14:paraId="64910045" w14:textId="77777777" w:rsidR="00996322" w:rsidRPr="001F05BE" w:rsidRDefault="00332D6E" w:rsidP="00233A61">
            <w:pPr>
              <w:pStyle w:val="Style39"/>
              <w:widowControl/>
              <w:ind w:firstLine="567"/>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375-450 мл/мин</w:t>
            </w:r>
          </w:p>
        </w:tc>
      </w:tr>
      <w:tr w:rsidR="00D55520" w:rsidRPr="001F05BE" w14:paraId="371BB856" w14:textId="77777777" w:rsidTr="0023747B">
        <w:trPr>
          <w:trHeight w:val="173"/>
          <w:jc w:val="center"/>
        </w:trPr>
        <w:tc>
          <w:tcPr>
            <w:tcW w:w="2800" w:type="pct"/>
          </w:tcPr>
          <w:p w14:paraId="6B776DB2" w14:textId="77777777" w:rsidR="00996322" w:rsidRPr="001F05BE" w:rsidRDefault="00332D6E" w:rsidP="0023747B">
            <w:pPr>
              <w:pStyle w:val="Style39"/>
              <w:widowControl/>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Настройка входного расходомера кислорода</w:t>
            </w:r>
          </w:p>
        </w:tc>
        <w:tc>
          <w:tcPr>
            <w:tcW w:w="2200" w:type="pct"/>
          </w:tcPr>
          <w:p w14:paraId="5FB82978" w14:textId="77777777" w:rsidR="00996322" w:rsidRPr="001F05BE" w:rsidRDefault="00332D6E" w:rsidP="00233A61">
            <w:pPr>
              <w:pStyle w:val="Style39"/>
              <w:widowControl/>
              <w:ind w:firstLine="567"/>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10-30 мл/мин</w:t>
            </w:r>
          </w:p>
        </w:tc>
      </w:tr>
      <w:tr w:rsidR="00D55520" w:rsidRPr="001F05BE" w14:paraId="1482D218" w14:textId="77777777" w:rsidTr="0023747B">
        <w:trPr>
          <w:trHeight w:val="168"/>
          <w:jc w:val="center"/>
        </w:trPr>
        <w:tc>
          <w:tcPr>
            <w:tcW w:w="2800" w:type="pct"/>
          </w:tcPr>
          <w:p w14:paraId="3D7B899E" w14:textId="77777777" w:rsidR="00996322" w:rsidRPr="001F05BE" w:rsidRDefault="00332D6E" w:rsidP="0023747B">
            <w:pPr>
              <w:pStyle w:val="Style39"/>
              <w:widowControl/>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Настройка расходомера входного носителя</w:t>
            </w:r>
          </w:p>
        </w:tc>
        <w:tc>
          <w:tcPr>
            <w:tcW w:w="2200" w:type="pct"/>
          </w:tcPr>
          <w:p w14:paraId="475B4C16" w14:textId="77777777" w:rsidR="00996322" w:rsidRPr="001F05BE" w:rsidRDefault="00332D6E" w:rsidP="00233A61">
            <w:pPr>
              <w:pStyle w:val="Style39"/>
              <w:widowControl/>
              <w:ind w:firstLine="567"/>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130-160 мл/мин</w:t>
            </w:r>
          </w:p>
        </w:tc>
      </w:tr>
    </w:tbl>
    <w:p w14:paraId="33F141A5" w14:textId="77777777" w:rsidR="005977B8" w:rsidRDefault="005977B8">
      <w:pPr>
        <w:widowControl/>
        <w:autoSpaceDE/>
        <w:autoSpaceDN/>
        <w:adjustRightInd/>
        <w:spacing w:after="200" w:line="276" w:lineRule="auto"/>
        <w:rPr>
          <w:rStyle w:val="FontStyle64"/>
          <w:rFonts w:ascii="Times New Roman" w:eastAsiaTheme="minorEastAsia" w:cs="Times New Roman"/>
          <w:sz w:val="24"/>
          <w:szCs w:val="24"/>
          <w:lang w:val="ru" w:eastAsia="en-US"/>
        </w:rPr>
      </w:pPr>
      <w:r>
        <w:rPr>
          <w:rStyle w:val="FontStyle64"/>
          <w:rFonts w:ascii="Times New Roman" w:eastAsiaTheme="minorEastAsia" w:cs="Times New Roman"/>
          <w:sz w:val="24"/>
          <w:szCs w:val="24"/>
          <w:lang w:val="ru" w:eastAsia="en-US"/>
        </w:rPr>
        <w:br w:type="page"/>
      </w:r>
    </w:p>
    <w:p w14:paraId="3A33C063" w14:textId="7B3B7B2C" w:rsidR="00996322" w:rsidRDefault="00BC0D8B" w:rsidP="00233A61">
      <w:pPr>
        <w:pStyle w:val="Style23"/>
        <w:widowControl/>
        <w:ind w:firstLine="567"/>
        <w:jc w:val="center"/>
        <w:rPr>
          <w:rStyle w:val="FontStyle64"/>
          <w:rFonts w:ascii="Times New Roman" w:eastAsiaTheme="minorEastAsia" w:cs="Times New Roman"/>
          <w:sz w:val="24"/>
          <w:szCs w:val="24"/>
          <w:lang w:val="ru" w:eastAsia="en-US"/>
        </w:rPr>
      </w:pPr>
      <w:r w:rsidRPr="001F05BE">
        <w:rPr>
          <w:rStyle w:val="FontStyle64"/>
          <w:rFonts w:ascii="Times New Roman" w:eastAsiaTheme="minorEastAsia" w:cs="Times New Roman"/>
          <w:sz w:val="24"/>
          <w:szCs w:val="24"/>
          <w:lang w:val="ru" w:eastAsia="en-US"/>
        </w:rPr>
        <w:lastRenderedPageBreak/>
        <w:t>Т</w:t>
      </w:r>
      <w:r w:rsidR="005977B8" w:rsidRPr="001F05BE">
        <w:rPr>
          <w:rStyle w:val="FontStyle64"/>
          <w:rFonts w:ascii="Times New Roman" w:eastAsiaTheme="minorEastAsia" w:cs="Times New Roman"/>
          <w:sz w:val="24"/>
          <w:szCs w:val="24"/>
          <w:lang w:val="ru" w:eastAsia="en-US"/>
        </w:rPr>
        <w:t>аблица</w:t>
      </w:r>
      <w:r w:rsidRPr="001F05BE">
        <w:rPr>
          <w:rStyle w:val="FontStyle64"/>
          <w:rFonts w:ascii="Times New Roman" w:eastAsiaTheme="minorEastAsia" w:cs="Times New Roman"/>
          <w:sz w:val="24"/>
          <w:szCs w:val="24"/>
          <w:lang w:val="ru" w:eastAsia="en-US"/>
        </w:rPr>
        <w:t xml:space="preserve"> </w:t>
      </w:r>
      <w:r w:rsidR="00332D6E" w:rsidRPr="001F05BE">
        <w:rPr>
          <w:rStyle w:val="FontStyle64"/>
          <w:rFonts w:ascii="Times New Roman" w:eastAsiaTheme="minorEastAsia" w:cs="Times New Roman"/>
          <w:sz w:val="24"/>
          <w:szCs w:val="24"/>
          <w:lang w:val="ru" w:eastAsia="en-US"/>
        </w:rPr>
        <w:t>2</w:t>
      </w:r>
      <w:r w:rsidR="005977B8">
        <w:rPr>
          <w:rStyle w:val="FontStyle64"/>
          <w:rFonts w:ascii="Times New Roman" w:eastAsiaTheme="minorEastAsia" w:cs="Times New Roman"/>
          <w:sz w:val="24"/>
          <w:szCs w:val="24"/>
          <w:lang w:val="ru" w:eastAsia="en-US"/>
        </w:rPr>
        <w:t xml:space="preserve"> -</w:t>
      </w:r>
      <w:r w:rsidR="00332D6E" w:rsidRPr="001F05BE">
        <w:rPr>
          <w:rStyle w:val="FontStyle64"/>
          <w:rFonts w:ascii="Times New Roman" w:eastAsiaTheme="minorEastAsia" w:cs="Times New Roman"/>
          <w:sz w:val="24"/>
          <w:szCs w:val="24"/>
          <w:lang w:val="ru" w:eastAsia="en-US"/>
        </w:rPr>
        <w:t xml:space="preserve"> Типичные условия эксплуатации оперативных и поточных приборов</w:t>
      </w:r>
    </w:p>
    <w:p w14:paraId="4B3995FA" w14:textId="77777777" w:rsidR="005977B8" w:rsidRPr="001F05BE" w:rsidRDefault="005977B8" w:rsidP="00233A61">
      <w:pPr>
        <w:pStyle w:val="Style23"/>
        <w:widowControl/>
        <w:ind w:firstLine="567"/>
        <w:jc w:val="center"/>
        <w:rPr>
          <w:rStyle w:val="FontStyle64"/>
          <w:rFonts w:ascii="Times New Roman" w:eastAsiaTheme="minorEastAsia" w:cs="Times New Roman"/>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5"/>
        <w:gridCol w:w="4152"/>
      </w:tblGrid>
      <w:tr w:rsidR="00D55520" w:rsidRPr="001F05BE" w14:paraId="6FC35DD3" w14:textId="77777777" w:rsidTr="005977B8">
        <w:trPr>
          <w:trHeight w:val="173"/>
          <w:jc w:val="center"/>
        </w:trPr>
        <w:tc>
          <w:tcPr>
            <w:tcW w:w="2800" w:type="pct"/>
          </w:tcPr>
          <w:p w14:paraId="6E6868E8" w14:textId="77777777" w:rsidR="00996322" w:rsidRPr="001F05BE" w:rsidRDefault="00332D6E" w:rsidP="005977B8">
            <w:pPr>
              <w:pStyle w:val="Style39"/>
              <w:widowControl/>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Температура печи</w:t>
            </w:r>
          </w:p>
        </w:tc>
        <w:tc>
          <w:tcPr>
            <w:tcW w:w="2200" w:type="pct"/>
          </w:tcPr>
          <w:p w14:paraId="368D8F68"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1000-1125 °C</w:t>
            </w:r>
          </w:p>
        </w:tc>
      </w:tr>
      <w:tr w:rsidR="00D55520" w:rsidRPr="001F05BE" w14:paraId="14091379" w14:textId="77777777" w:rsidTr="005977B8">
        <w:trPr>
          <w:trHeight w:val="173"/>
          <w:jc w:val="center"/>
        </w:trPr>
        <w:tc>
          <w:tcPr>
            <w:tcW w:w="2800" w:type="pct"/>
          </w:tcPr>
          <w:p w14:paraId="34F347B6" w14:textId="77777777" w:rsidR="00996322" w:rsidRPr="001F05BE" w:rsidRDefault="00332D6E" w:rsidP="005977B8">
            <w:pPr>
              <w:pStyle w:val="Style39"/>
              <w:widowControl/>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Кислород в печи, при необходимости</w:t>
            </w:r>
          </w:p>
        </w:tc>
        <w:tc>
          <w:tcPr>
            <w:tcW w:w="2200" w:type="pct"/>
          </w:tcPr>
          <w:p w14:paraId="7412E5DC"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375-425 мл/мин</w:t>
            </w:r>
          </w:p>
        </w:tc>
      </w:tr>
      <w:tr w:rsidR="00D55520" w:rsidRPr="001F05BE" w14:paraId="6B425268" w14:textId="77777777" w:rsidTr="005977B8">
        <w:trPr>
          <w:trHeight w:val="173"/>
          <w:jc w:val="center"/>
        </w:trPr>
        <w:tc>
          <w:tcPr>
            <w:tcW w:w="2800" w:type="pct"/>
          </w:tcPr>
          <w:p w14:paraId="3B3CC7D3" w14:textId="77777777" w:rsidR="00996322" w:rsidRPr="001F05BE" w:rsidRDefault="00332D6E" w:rsidP="005977B8">
            <w:pPr>
              <w:pStyle w:val="Style39"/>
              <w:widowControl/>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Настройка подачи кислорода на входе, при необходимости</w:t>
            </w:r>
          </w:p>
        </w:tc>
        <w:tc>
          <w:tcPr>
            <w:tcW w:w="2200" w:type="pct"/>
          </w:tcPr>
          <w:p w14:paraId="25CAAC57"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5-15 мл/мин</w:t>
            </w:r>
          </w:p>
        </w:tc>
      </w:tr>
      <w:tr w:rsidR="00D55520" w:rsidRPr="001F05BE" w14:paraId="0E21A58C" w14:textId="77777777" w:rsidTr="005977B8">
        <w:trPr>
          <w:trHeight w:val="168"/>
          <w:jc w:val="center"/>
        </w:trPr>
        <w:tc>
          <w:tcPr>
            <w:tcW w:w="2800" w:type="pct"/>
          </w:tcPr>
          <w:p w14:paraId="6A604096" w14:textId="77777777" w:rsidR="00996322" w:rsidRPr="001F05BE" w:rsidRDefault="00332D6E" w:rsidP="005977B8">
            <w:pPr>
              <w:pStyle w:val="Style39"/>
              <w:widowControl/>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Настройка входного носителя, при необходимости</w:t>
            </w:r>
          </w:p>
        </w:tc>
        <w:tc>
          <w:tcPr>
            <w:tcW w:w="2200" w:type="pct"/>
          </w:tcPr>
          <w:p w14:paraId="099AAE69"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5-15 мл/мин</w:t>
            </w:r>
          </w:p>
        </w:tc>
      </w:tr>
      <w:tr w:rsidR="00D55520" w:rsidRPr="001F05BE" w14:paraId="58FA5F80" w14:textId="77777777" w:rsidTr="005977B8">
        <w:trPr>
          <w:trHeight w:val="168"/>
          <w:jc w:val="center"/>
        </w:trPr>
        <w:tc>
          <w:tcPr>
            <w:tcW w:w="2800" w:type="pct"/>
          </w:tcPr>
          <w:p w14:paraId="3BD8B690" w14:textId="77777777" w:rsidR="00996322" w:rsidRPr="001F05BE" w:rsidRDefault="00332D6E" w:rsidP="005977B8">
            <w:pPr>
              <w:pStyle w:val="Style39"/>
              <w:widowControl/>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Настройка воздуховода на входе, при необходимости</w:t>
            </w:r>
          </w:p>
        </w:tc>
        <w:tc>
          <w:tcPr>
            <w:tcW w:w="2200" w:type="pct"/>
          </w:tcPr>
          <w:p w14:paraId="03E08FD4"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250-350 мл/мин</w:t>
            </w:r>
          </w:p>
        </w:tc>
      </w:tr>
      <w:tr w:rsidR="00D55520" w:rsidRPr="001F05BE" w14:paraId="2833A49F" w14:textId="77777777" w:rsidTr="005977B8">
        <w:trPr>
          <w:trHeight w:val="178"/>
          <w:jc w:val="center"/>
        </w:trPr>
        <w:tc>
          <w:tcPr>
            <w:tcW w:w="2800" w:type="pct"/>
          </w:tcPr>
          <w:p w14:paraId="182EA724" w14:textId="77777777" w:rsidR="00996322" w:rsidRPr="001F05BE" w:rsidRDefault="00332D6E" w:rsidP="005977B8">
            <w:pPr>
              <w:pStyle w:val="Style39"/>
              <w:widowControl/>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Газ для продувки осушителя, класс технического воздуха (опционально)</w:t>
            </w:r>
          </w:p>
        </w:tc>
        <w:tc>
          <w:tcPr>
            <w:tcW w:w="2200" w:type="pct"/>
          </w:tcPr>
          <w:p w14:paraId="50CECA4C"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9 Л/мин</w:t>
            </w:r>
          </w:p>
        </w:tc>
      </w:tr>
      <w:tr w:rsidR="00D55520" w:rsidRPr="001F05BE" w14:paraId="271BCED7" w14:textId="77777777" w:rsidTr="005977B8">
        <w:trPr>
          <w:trHeight w:val="178"/>
          <w:jc w:val="center"/>
        </w:trPr>
        <w:tc>
          <w:tcPr>
            <w:tcW w:w="2800" w:type="pct"/>
          </w:tcPr>
          <w:p w14:paraId="603F2786" w14:textId="77777777" w:rsidR="00996322" w:rsidRPr="001F05BE" w:rsidRDefault="00332D6E" w:rsidP="005977B8">
            <w:pPr>
              <w:pStyle w:val="Style39"/>
              <w:widowControl/>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Газ для продувки сушилки, нулевой класс (опционально)</w:t>
            </w:r>
          </w:p>
        </w:tc>
        <w:tc>
          <w:tcPr>
            <w:tcW w:w="2200" w:type="pct"/>
          </w:tcPr>
          <w:p w14:paraId="71DC2F9F" w14:textId="77777777" w:rsidR="00996322" w:rsidRPr="001F05BE" w:rsidRDefault="00332D6E" w:rsidP="00233A61">
            <w:pPr>
              <w:pStyle w:val="Style39"/>
              <w:widowControl/>
              <w:ind w:firstLine="567"/>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325-375 мл/мин</w:t>
            </w:r>
          </w:p>
        </w:tc>
      </w:tr>
    </w:tbl>
    <w:p w14:paraId="5FD18225" w14:textId="77777777" w:rsidR="000E4319" w:rsidRPr="001F05BE" w:rsidRDefault="000E4319" w:rsidP="00233A61">
      <w:pPr>
        <w:pStyle w:val="Style7"/>
        <w:widowControl/>
        <w:ind w:firstLine="567"/>
        <w:jc w:val="both"/>
        <w:rPr>
          <w:rStyle w:val="FontStyle70"/>
          <w:sz w:val="24"/>
          <w:szCs w:val="24"/>
          <w:lang w:val="ru" w:eastAsia="en-US"/>
        </w:rPr>
      </w:pPr>
    </w:p>
    <w:p w14:paraId="55DC6925" w14:textId="77777777" w:rsidR="00642400" w:rsidRDefault="00332D6E" w:rsidP="00233A61">
      <w:pPr>
        <w:pStyle w:val="Style7"/>
        <w:widowControl/>
        <w:ind w:firstLine="567"/>
        <w:jc w:val="both"/>
        <w:rPr>
          <w:rStyle w:val="FontStyle70"/>
          <w:sz w:val="24"/>
          <w:szCs w:val="24"/>
          <w:lang w:val="ru" w:eastAsia="en-US"/>
        </w:rPr>
      </w:pPr>
      <w:r w:rsidRPr="001F05BE">
        <w:rPr>
          <w:rStyle w:val="FontStyle70"/>
          <w:sz w:val="24"/>
          <w:szCs w:val="24"/>
          <w:lang w:val="ru" w:eastAsia="en-US"/>
        </w:rPr>
        <w:t>11.2</w:t>
      </w:r>
      <w:proofErr w:type="gramStart"/>
      <w:r w:rsidRPr="001F05BE">
        <w:rPr>
          <w:rStyle w:val="FontStyle70"/>
          <w:sz w:val="24"/>
          <w:szCs w:val="24"/>
          <w:lang w:val="ru" w:eastAsia="en-US"/>
        </w:rPr>
        <w:t xml:space="preserve"> В</w:t>
      </w:r>
      <w:proofErr w:type="gramEnd"/>
      <w:r w:rsidRPr="001F05BE">
        <w:rPr>
          <w:rStyle w:val="FontStyle70"/>
          <w:sz w:val="24"/>
          <w:szCs w:val="24"/>
          <w:lang w:val="ru" w:eastAsia="en-US"/>
        </w:rPr>
        <w:t xml:space="preserve"> лабораторных анализаторах несколько раз перед анализом промывайте </w:t>
      </w:r>
      <w:proofErr w:type="spellStart"/>
      <w:r w:rsidRPr="001F05BE">
        <w:rPr>
          <w:rStyle w:val="FontStyle70"/>
          <w:sz w:val="24"/>
          <w:szCs w:val="24"/>
          <w:lang w:val="ru" w:eastAsia="en-US"/>
        </w:rPr>
        <w:t>пробоотборный</w:t>
      </w:r>
      <w:proofErr w:type="spellEnd"/>
      <w:r w:rsidRPr="001F05BE">
        <w:rPr>
          <w:rStyle w:val="FontStyle70"/>
          <w:sz w:val="24"/>
          <w:szCs w:val="24"/>
          <w:lang w:val="ru" w:eastAsia="en-US"/>
        </w:rPr>
        <w:t xml:space="preserve"> клапан или шприц калибрующим веществом. Для оперативных и поточных анализаторов перед началом анализа используйте соответствующие компоненты для подготовки пробы с помощью калиб</w:t>
      </w:r>
      <w:r w:rsidR="00BB0717" w:rsidRPr="001F05BE">
        <w:rPr>
          <w:rStyle w:val="FontStyle70"/>
          <w:sz w:val="24"/>
          <w:szCs w:val="24"/>
          <w:lang w:val="ru" w:eastAsia="en-US"/>
        </w:rPr>
        <w:t>р</w:t>
      </w:r>
      <w:r w:rsidRPr="001F05BE">
        <w:rPr>
          <w:rStyle w:val="FontStyle70"/>
          <w:sz w:val="24"/>
          <w:szCs w:val="24"/>
          <w:lang w:val="ru" w:eastAsia="en-US"/>
        </w:rPr>
        <w:t xml:space="preserve">ующего вещества. Если в столбе жидкости LPG образцов присутствуют пузырьки, откройте </w:t>
      </w:r>
      <w:proofErr w:type="spellStart"/>
      <w:r w:rsidRPr="001F05BE">
        <w:rPr>
          <w:rStyle w:val="FontStyle70"/>
          <w:sz w:val="24"/>
          <w:szCs w:val="24"/>
          <w:lang w:val="ru" w:eastAsia="en-US"/>
        </w:rPr>
        <w:t>пробоотборную</w:t>
      </w:r>
      <w:proofErr w:type="spellEnd"/>
      <w:r w:rsidRPr="001F05BE">
        <w:rPr>
          <w:rStyle w:val="FontStyle70"/>
          <w:sz w:val="24"/>
          <w:szCs w:val="24"/>
          <w:lang w:val="ru" w:eastAsia="en-US"/>
        </w:rPr>
        <w:t xml:space="preserve"> петлю, чтобы ввести новую пробу, и убедитесь, что в </w:t>
      </w:r>
      <w:proofErr w:type="spellStart"/>
      <w:r w:rsidRPr="001F05BE">
        <w:rPr>
          <w:rStyle w:val="FontStyle70"/>
          <w:sz w:val="24"/>
          <w:szCs w:val="24"/>
          <w:lang w:val="ru" w:eastAsia="en-US"/>
        </w:rPr>
        <w:t>пробоотборной</w:t>
      </w:r>
      <w:proofErr w:type="spellEnd"/>
      <w:r w:rsidRPr="001F05BE">
        <w:rPr>
          <w:rStyle w:val="FontStyle70"/>
          <w:sz w:val="24"/>
          <w:szCs w:val="24"/>
          <w:lang w:val="ru" w:eastAsia="en-US"/>
        </w:rPr>
        <w:t xml:space="preserve"> петле имеется достаточное противодавление, чтобы предотвратить образование пузырьков. </w:t>
      </w:r>
    </w:p>
    <w:p w14:paraId="256648B2" w14:textId="77777777" w:rsidR="00642400" w:rsidRDefault="00642400" w:rsidP="00233A61">
      <w:pPr>
        <w:pStyle w:val="Style7"/>
        <w:widowControl/>
        <w:ind w:firstLine="567"/>
        <w:jc w:val="both"/>
        <w:rPr>
          <w:rStyle w:val="FontStyle70"/>
          <w:sz w:val="24"/>
          <w:szCs w:val="24"/>
          <w:lang w:val="ru" w:eastAsia="en-US"/>
        </w:rPr>
      </w:pPr>
    </w:p>
    <w:p w14:paraId="70DACD1E" w14:textId="5FFF8896" w:rsidR="00996322" w:rsidRPr="00642400" w:rsidRDefault="00642400" w:rsidP="00233A61">
      <w:pPr>
        <w:pStyle w:val="Style7"/>
        <w:widowControl/>
        <w:ind w:firstLine="567"/>
        <w:jc w:val="both"/>
        <w:rPr>
          <w:rStyle w:val="FontStyle70"/>
          <w:sz w:val="20"/>
          <w:szCs w:val="20"/>
          <w:lang w:val="ru" w:eastAsia="en-US"/>
        </w:rPr>
      </w:pPr>
      <w:r w:rsidRPr="00642400">
        <w:rPr>
          <w:rStyle w:val="FontStyle70"/>
          <w:sz w:val="20"/>
          <w:szCs w:val="20"/>
          <w:lang w:val="ru" w:eastAsia="en-US"/>
        </w:rPr>
        <w:t xml:space="preserve">Примечание - </w:t>
      </w:r>
      <w:r w:rsidR="00332D6E" w:rsidRPr="00642400">
        <w:rPr>
          <w:rStyle w:val="FontStyle66"/>
          <w:sz w:val="20"/>
          <w:szCs w:val="20"/>
          <w:lang w:val="ru" w:eastAsia="en-US"/>
        </w:rPr>
        <w:t>Предупреждение</w:t>
      </w:r>
      <w:r w:rsidR="00BC0D8B" w:rsidRPr="00642400">
        <w:rPr>
          <w:rStyle w:val="FontStyle70"/>
          <w:sz w:val="20"/>
          <w:szCs w:val="20"/>
          <w:lang w:eastAsia="en-US"/>
        </w:rPr>
        <w:t xml:space="preserve">. </w:t>
      </w:r>
      <w:r w:rsidR="00332D6E" w:rsidRPr="00642400">
        <w:rPr>
          <w:rStyle w:val="FontStyle70"/>
          <w:sz w:val="20"/>
          <w:szCs w:val="20"/>
          <w:lang w:val="ru" w:eastAsia="en-US"/>
        </w:rPr>
        <w:t>Избыточное давление в клапане впрыска может привести к его выходу из строя. Для образцов сжатой жидкости это может привести к попаданию чрезмерного количества углеводородов в печь или атмосферу из-за изменения объема при испарении сжатой жидкости. Массовое попадание углеводородов в печь может привести к образованию сажи и загрязнению детектора. Выброс сжатых жидкостей в атмосферу представляет опасность возгорания и/или взрыва, а также опасность воздействия.</w:t>
      </w:r>
    </w:p>
    <w:p w14:paraId="6927DDF9" w14:textId="77777777" w:rsidR="00642400" w:rsidRPr="001F05BE" w:rsidRDefault="00642400" w:rsidP="00233A61">
      <w:pPr>
        <w:pStyle w:val="Style7"/>
        <w:widowControl/>
        <w:ind w:firstLine="567"/>
        <w:jc w:val="both"/>
        <w:rPr>
          <w:rStyle w:val="FontStyle70"/>
          <w:sz w:val="24"/>
          <w:szCs w:val="24"/>
          <w:lang w:eastAsia="en-US"/>
        </w:rPr>
      </w:pPr>
    </w:p>
    <w:p w14:paraId="14FBEEE3"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11.3</w:t>
      </w:r>
      <w:proofErr w:type="gramStart"/>
      <w:r w:rsidRPr="001F05BE">
        <w:rPr>
          <w:rStyle w:val="FontStyle70"/>
          <w:sz w:val="24"/>
          <w:szCs w:val="24"/>
          <w:lang w:val="ru" w:eastAsia="en-US"/>
        </w:rPr>
        <w:t xml:space="preserve"> И</w:t>
      </w:r>
      <w:proofErr w:type="gramEnd"/>
      <w:r w:rsidRPr="001F05BE">
        <w:rPr>
          <w:rStyle w:val="FontStyle70"/>
          <w:sz w:val="24"/>
          <w:szCs w:val="24"/>
          <w:lang w:val="ru" w:eastAsia="en-US"/>
        </w:rPr>
        <w:t xml:space="preserve">спользуйте размеры </w:t>
      </w:r>
      <w:proofErr w:type="spellStart"/>
      <w:r w:rsidRPr="001F05BE">
        <w:rPr>
          <w:rStyle w:val="FontStyle70"/>
          <w:sz w:val="24"/>
          <w:szCs w:val="24"/>
          <w:lang w:val="ru" w:eastAsia="en-US"/>
        </w:rPr>
        <w:t>пробоотборных</w:t>
      </w:r>
      <w:proofErr w:type="spellEnd"/>
      <w:r w:rsidRPr="001F05BE">
        <w:rPr>
          <w:rStyle w:val="FontStyle70"/>
          <w:sz w:val="24"/>
          <w:szCs w:val="24"/>
          <w:lang w:val="ru" w:eastAsia="en-US"/>
        </w:rPr>
        <w:t xml:space="preserve"> петель, соответствующие рекомендациям производителя. Типичные размеры </w:t>
      </w:r>
      <w:proofErr w:type="spellStart"/>
      <w:r w:rsidRPr="001F05BE">
        <w:rPr>
          <w:rStyle w:val="FontStyle70"/>
          <w:sz w:val="24"/>
          <w:szCs w:val="24"/>
          <w:lang w:val="ru" w:eastAsia="en-US"/>
        </w:rPr>
        <w:t>пробоотборных</w:t>
      </w:r>
      <w:proofErr w:type="spellEnd"/>
      <w:r w:rsidRPr="001F05BE">
        <w:rPr>
          <w:rStyle w:val="FontStyle70"/>
          <w:sz w:val="24"/>
          <w:szCs w:val="24"/>
          <w:lang w:val="ru" w:eastAsia="en-US"/>
        </w:rPr>
        <w:t xml:space="preserve"> петель для газообразных проб варьируются от 0.5 до 20 мл. Типичные размеры </w:t>
      </w:r>
      <w:proofErr w:type="spellStart"/>
      <w:r w:rsidRPr="001F05BE">
        <w:rPr>
          <w:rStyle w:val="FontStyle70"/>
          <w:sz w:val="24"/>
          <w:szCs w:val="24"/>
          <w:lang w:val="ru" w:eastAsia="en-US"/>
        </w:rPr>
        <w:t>пробоотборных</w:t>
      </w:r>
      <w:proofErr w:type="spellEnd"/>
      <w:r w:rsidRPr="001F05BE">
        <w:rPr>
          <w:rStyle w:val="FontStyle70"/>
          <w:sz w:val="24"/>
          <w:szCs w:val="24"/>
          <w:lang w:val="ru" w:eastAsia="en-US"/>
        </w:rPr>
        <w:t xml:space="preserve"> петель для образцов сжатой жидкости варьируются от 1 до 100 пл. В зависимости от желаемых уровней измерения, могут быть использованы другие размеры образцов. Большие размеры образцов могут потребовать корректировки некоторых настроек рабочих параметров анализатора. Рекомендуется проконсультироваться с производителем.</w:t>
      </w:r>
    </w:p>
    <w:p w14:paraId="20083F07"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11.3.1</w:t>
      </w:r>
      <w:proofErr w:type="gramStart"/>
      <w:r w:rsidRPr="001F05BE">
        <w:rPr>
          <w:rStyle w:val="FontStyle70"/>
          <w:sz w:val="24"/>
          <w:szCs w:val="24"/>
          <w:lang w:val="ru" w:eastAsia="en-US"/>
        </w:rPr>
        <w:t xml:space="preserve"> Д</w:t>
      </w:r>
      <w:proofErr w:type="gramEnd"/>
      <w:r w:rsidRPr="001F05BE">
        <w:rPr>
          <w:rStyle w:val="FontStyle70"/>
          <w:sz w:val="24"/>
          <w:szCs w:val="24"/>
          <w:lang w:val="ru" w:eastAsia="en-US"/>
        </w:rPr>
        <w:t>ля непосредственного впрыскивания газообразных материалов шприцом в лабораторный анализатор, тщательно закройте, запечатайте и вставьте шприц во входное отверстие трубки сгорания и привод шприца. Дайте время для сжигания остатков образца с иглы (выгорание иглы). Как только восстановится стабильная основная линия, введите содержимое шприца в трубку для сжигания и немедленно начните анализ. Извлеките шприц, как только устройство вернется к стабильному исходному состоянию.</w:t>
      </w:r>
    </w:p>
    <w:p w14:paraId="7766AABC" w14:textId="6CCF8E32"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11.3.2 </w:t>
      </w:r>
      <w:r w:rsidRPr="001F05BE">
        <w:rPr>
          <w:rStyle w:val="FontStyle69"/>
          <w:sz w:val="24"/>
          <w:szCs w:val="24"/>
          <w:lang w:val="ru" w:eastAsia="en-US"/>
        </w:rPr>
        <w:t>Пояснение</w:t>
      </w:r>
      <w:r w:rsidR="00BC0D8B" w:rsidRPr="001F05BE">
        <w:rPr>
          <w:rStyle w:val="FontStyle70"/>
          <w:sz w:val="24"/>
          <w:szCs w:val="24"/>
          <w:lang w:val="ru" w:eastAsia="en-US"/>
        </w:rPr>
        <w:t xml:space="preserve">. </w:t>
      </w:r>
      <w:r w:rsidRPr="001F05BE">
        <w:rPr>
          <w:rStyle w:val="FontStyle70"/>
          <w:sz w:val="24"/>
          <w:szCs w:val="24"/>
          <w:lang w:val="ru" w:eastAsia="en-US"/>
        </w:rPr>
        <w:t>Выгорание иглы позволяет стабилизировать основную линию лабораторного анализатора до введения образца. Как правило, небольшое количество образца содержится в игле после того, как она заполнена образцом. Во время выгорания иглы, небольшое остаточное количество образца в игле выгорает из иглы. Ввод образца начинается после получения стабильной основной линии.</w:t>
      </w:r>
    </w:p>
    <w:p w14:paraId="38B0DB2B"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11.4</w:t>
      </w:r>
      <w:proofErr w:type="gramStart"/>
      <w:r w:rsidRPr="001F05BE">
        <w:rPr>
          <w:rStyle w:val="FontStyle70"/>
          <w:sz w:val="24"/>
          <w:szCs w:val="24"/>
          <w:lang w:val="ru" w:eastAsia="en-US"/>
        </w:rPr>
        <w:t xml:space="preserve"> О</w:t>
      </w:r>
      <w:proofErr w:type="gramEnd"/>
      <w:r w:rsidRPr="001F05BE">
        <w:rPr>
          <w:rStyle w:val="FontStyle70"/>
          <w:sz w:val="24"/>
          <w:szCs w:val="24"/>
          <w:lang w:val="ru" w:eastAsia="en-US"/>
        </w:rPr>
        <w:t>ткалибруйте прибор, используя один из следующих методов.</w:t>
      </w:r>
    </w:p>
    <w:p w14:paraId="73D4D79C"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lastRenderedPageBreak/>
        <w:t>11.4.1</w:t>
      </w:r>
      <w:proofErr w:type="gramStart"/>
      <w:r w:rsidRPr="001F05BE">
        <w:rPr>
          <w:rStyle w:val="FontStyle70"/>
          <w:sz w:val="24"/>
          <w:szCs w:val="24"/>
          <w:lang w:val="ru" w:eastAsia="en-US"/>
        </w:rPr>
        <w:t xml:space="preserve"> Е</w:t>
      </w:r>
      <w:proofErr w:type="gramEnd"/>
      <w:r w:rsidRPr="001F05BE">
        <w:rPr>
          <w:rStyle w:val="FontStyle70"/>
          <w:sz w:val="24"/>
          <w:szCs w:val="24"/>
          <w:lang w:val="ru" w:eastAsia="en-US"/>
        </w:rPr>
        <w:t xml:space="preserve">сли устройство имеет внутреннюю процедуру </w:t>
      </w:r>
      <w:proofErr w:type="spellStart"/>
      <w:r w:rsidRPr="001F05BE">
        <w:rPr>
          <w:rStyle w:val="FontStyle70"/>
          <w:sz w:val="24"/>
          <w:szCs w:val="24"/>
          <w:lang w:val="ru" w:eastAsia="en-US"/>
        </w:rPr>
        <w:t>самокалибровки</w:t>
      </w:r>
      <w:proofErr w:type="spellEnd"/>
      <w:r w:rsidRPr="001F05BE">
        <w:rPr>
          <w:rStyle w:val="FontStyle70"/>
          <w:sz w:val="24"/>
          <w:szCs w:val="24"/>
          <w:lang w:val="ru" w:eastAsia="en-US"/>
        </w:rPr>
        <w:t xml:space="preserve"> или </w:t>
      </w:r>
      <w:proofErr w:type="spellStart"/>
      <w:r w:rsidRPr="001F05BE">
        <w:rPr>
          <w:rStyle w:val="FontStyle70"/>
          <w:sz w:val="24"/>
          <w:szCs w:val="24"/>
          <w:lang w:val="ru" w:eastAsia="en-US"/>
        </w:rPr>
        <w:t>валидации</w:t>
      </w:r>
      <w:proofErr w:type="spellEnd"/>
      <w:r w:rsidRPr="001F05BE">
        <w:rPr>
          <w:rStyle w:val="FontStyle70"/>
          <w:sz w:val="24"/>
          <w:szCs w:val="24"/>
          <w:lang w:val="ru" w:eastAsia="en-US"/>
        </w:rPr>
        <w:t>, измерьте калибровочные эталоны и три раза проведите холостое титрование. Для оперативного или поточного анализатора дайте показаниям анализатора стабилизироваться в течение не менее десяти минут. После стабилизации, получаем три аналитических результата. Для получения одного аналитического результата усредняют значения, полученные во время стационарной работы испытуемого образца за один интервал времени серии импульсов.</w:t>
      </w:r>
    </w:p>
    <w:p w14:paraId="47607774" w14:textId="5B23EA1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11.4.1.1 </w:t>
      </w:r>
      <w:r w:rsidRPr="001F05BE">
        <w:rPr>
          <w:rStyle w:val="FontStyle69"/>
          <w:sz w:val="24"/>
          <w:szCs w:val="24"/>
          <w:lang w:val="ru" w:eastAsia="en-US"/>
        </w:rPr>
        <w:t>Пояснение</w:t>
      </w:r>
      <w:r w:rsidR="00BC0D8B" w:rsidRPr="001F05BE">
        <w:rPr>
          <w:rStyle w:val="FontStyle70"/>
          <w:sz w:val="24"/>
          <w:szCs w:val="24"/>
          <w:lang w:val="ru" w:eastAsia="en-US"/>
        </w:rPr>
        <w:t xml:space="preserve">. </w:t>
      </w:r>
      <w:r w:rsidRPr="001F05BE">
        <w:rPr>
          <w:rStyle w:val="FontStyle70"/>
          <w:sz w:val="24"/>
          <w:szCs w:val="24"/>
          <w:lang w:val="ru" w:eastAsia="en-US"/>
        </w:rPr>
        <w:t>Откалибруй</w:t>
      </w:r>
      <w:r w:rsidR="00BC0D8B" w:rsidRPr="001F05BE">
        <w:rPr>
          <w:rStyle w:val="FontStyle70"/>
          <w:sz w:val="24"/>
          <w:szCs w:val="24"/>
          <w:lang w:val="ru" w:eastAsia="en-US"/>
        </w:rPr>
        <w:t xml:space="preserve">те анализатор в соответствии с </w:t>
      </w:r>
      <w:r w:rsidRPr="001F05BE">
        <w:rPr>
          <w:rStyle w:val="FontStyle70"/>
          <w:sz w:val="24"/>
          <w:szCs w:val="24"/>
          <w:lang w:val="ru" w:eastAsia="en-US"/>
        </w:rPr>
        <w:t xml:space="preserve">инструкциями производителя (см. </w:t>
      </w:r>
      <w:r w:rsidRPr="00642400">
        <w:rPr>
          <w:rStyle w:val="FontStyle70"/>
          <w:color w:val="auto"/>
          <w:sz w:val="24"/>
          <w:szCs w:val="24"/>
          <w:lang w:val="ru" w:eastAsia="en-US"/>
        </w:rPr>
        <w:t>Примечание 8</w:t>
      </w:r>
      <w:r w:rsidRPr="001F05BE">
        <w:rPr>
          <w:rStyle w:val="FontStyle70"/>
          <w:sz w:val="24"/>
          <w:szCs w:val="24"/>
          <w:lang w:val="ru" w:eastAsia="en-US"/>
        </w:rPr>
        <w:t xml:space="preserve">). Калибровочная кривая должна быть линейной в соответствии с опубликованными спецификациями изготовителя. </w:t>
      </w:r>
      <w:proofErr w:type="gramStart"/>
      <w:r w:rsidRPr="001F05BE">
        <w:rPr>
          <w:rStyle w:val="FontStyle70"/>
          <w:sz w:val="24"/>
          <w:szCs w:val="24"/>
          <w:lang w:val="ru" w:eastAsia="en-US"/>
        </w:rPr>
        <w:t xml:space="preserve">Для лабораторных анализаторов, производительность системы должна проверяться не реже одного раза в день во время использования анализатора или в соответствии с рекомендациями производителя либо установленными протоколами контроля качества QC, или, при отсутствии каких-либо установленных протоколов, </w:t>
      </w:r>
      <w:r w:rsidRPr="001F05BE">
        <w:rPr>
          <w:rStyle w:val="FontStyle70"/>
          <w:color w:val="000000" w:themeColor="text1"/>
          <w:sz w:val="24"/>
          <w:szCs w:val="24"/>
          <w:lang w:val="ru" w:eastAsia="en-US"/>
        </w:rPr>
        <w:t xml:space="preserve">может быть использовано </w:t>
      </w:r>
      <w:r w:rsidRPr="00642400">
        <w:rPr>
          <w:rStyle w:val="FontStyle70"/>
          <w:color w:val="auto"/>
          <w:sz w:val="24"/>
          <w:szCs w:val="24"/>
          <w:lang w:val="ru" w:eastAsia="en-US"/>
        </w:rPr>
        <w:t>Приложение X1</w:t>
      </w:r>
      <w:r w:rsidRPr="001F05BE">
        <w:rPr>
          <w:rStyle w:val="FontStyle70"/>
          <w:color w:val="C2151B"/>
          <w:sz w:val="24"/>
          <w:szCs w:val="24"/>
          <w:lang w:val="ru" w:eastAsia="en-US"/>
        </w:rPr>
        <w:t>.</w:t>
      </w:r>
      <w:r w:rsidRPr="001F05BE">
        <w:rPr>
          <w:rStyle w:val="FontStyle70"/>
          <w:sz w:val="24"/>
          <w:szCs w:val="24"/>
          <w:lang w:val="ru" w:eastAsia="en-US"/>
        </w:rPr>
        <w:t>Для оперативных и поточных анализаторов, калибровка должна проверяться не реже одного раза в квартал или в соответствии с рекомендациями производителя</w:t>
      </w:r>
      <w:proofErr w:type="gramEnd"/>
      <w:r w:rsidRPr="001F05BE">
        <w:rPr>
          <w:rStyle w:val="FontStyle70"/>
          <w:sz w:val="24"/>
          <w:szCs w:val="24"/>
          <w:lang w:val="ru" w:eastAsia="en-US"/>
        </w:rPr>
        <w:t xml:space="preserve">, установленными протоколами QC, либо при отсутствии каких-либо установленных протоколов может использоваться </w:t>
      </w:r>
      <w:r w:rsidR="00BC0D8B" w:rsidRPr="00642400">
        <w:rPr>
          <w:lang w:val="ru" w:eastAsia="en-US"/>
        </w:rPr>
        <w:t>Приложение</w:t>
      </w:r>
      <w:r w:rsidR="00642400">
        <w:rPr>
          <w:lang w:val="ru" w:eastAsia="en-US"/>
        </w:rPr>
        <w:t>м</w:t>
      </w:r>
      <w:r w:rsidR="00BC0D8B" w:rsidRPr="00642400">
        <w:rPr>
          <w:lang w:val="ru" w:eastAsia="en-US"/>
        </w:rPr>
        <w:t xml:space="preserve"> </w:t>
      </w:r>
      <w:r w:rsidR="00BC0D8B" w:rsidRPr="00642400">
        <w:rPr>
          <w:lang w:val="en-US" w:eastAsia="en-US"/>
        </w:rPr>
        <w:t>X</w:t>
      </w:r>
      <w:r w:rsidR="00BC0D8B" w:rsidRPr="00642400">
        <w:rPr>
          <w:lang w:eastAsia="en-US"/>
        </w:rPr>
        <w:t>1</w:t>
      </w:r>
      <w:r w:rsidRPr="001F05BE">
        <w:rPr>
          <w:rStyle w:val="FontStyle70"/>
          <w:sz w:val="24"/>
          <w:szCs w:val="24"/>
          <w:lang w:val="ru" w:eastAsia="en-US"/>
        </w:rPr>
        <w:t>. Процедуры валидации требуют, чтобы оператор вручную определял, следует ли принимать или отклонять показания определенного калибровочного эталона в качестве постоянной корректировки калибровки анализатора.</w:t>
      </w:r>
    </w:p>
    <w:p w14:paraId="5AD379AD" w14:textId="1A0F031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11.4.1.2 </w:t>
      </w:r>
      <w:r w:rsidRPr="001F05BE">
        <w:rPr>
          <w:rStyle w:val="FontStyle69"/>
          <w:sz w:val="24"/>
          <w:szCs w:val="24"/>
          <w:lang w:val="ru" w:eastAsia="en-US"/>
        </w:rPr>
        <w:t>Пояснение</w:t>
      </w:r>
      <w:r w:rsidR="00BC0D8B" w:rsidRPr="001F05BE">
        <w:rPr>
          <w:rStyle w:val="FontStyle70"/>
          <w:sz w:val="24"/>
          <w:szCs w:val="24"/>
          <w:lang w:val="ru" w:eastAsia="en-US"/>
        </w:rPr>
        <w:t xml:space="preserve">. </w:t>
      </w:r>
      <w:r w:rsidRPr="001F05BE">
        <w:rPr>
          <w:rStyle w:val="FontStyle70"/>
          <w:sz w:val="24"/>
          <w:szCs w:val="24"/>
          <w:lang w:val="ru" w:eastAsia="en-US"/>
        </w:rPr>
        <w:t xml:space="preserve">Среднее значение серии импульсов представляет собой сумму массива из </w:t>
      </w:r>
      <w:r w:rsidRPr="001F05BE">
        <w:rPr>
          <w:rStyle w:val="FontStyle69"/>
          <w:sz w:val="24"/>
          <w:szCs w:val="24"/>
          <w:lang w:val="ru" w:eastAsia="en-US"/>
        </w:rPr>
        <w:t>N</w:t>
      </w:r>
      <w:r w:rsidRPr="001F05BE">
        <w:rPr>
          <w:rStyle w:val="FontStyle70"/>
          <w:sz w:val="24"/>
          <w:szCs w:val="24"/>
          <w:lang w:val="ru" w:eastAsia="en-US"/>
        </w:rPr>
        <w:t xml:space="preserve"> смежных значений данных, деленных на </w:t>
      </w:r>
      <w:r w:rsidRPr="001F05BE">
        <w:rPr>
          <w:rStyle w:val="FontStyle69"/>
          <w:sz w:val="24"/>
          <w:szCs w:val="24"/>
          <w:lang w:val="ru" w:eastAsia="en-US"/>
        </w:rPr>
        <w:t>N.</w:t>
      </w:r>
      <w:r w:rsidRPr="001F05BE">
        <w:rPr>
          <w:rStyle w:val="FontStyle70"/>
          <w:sz w:val="24"/>
          <w:szCs w:val="24"/>
          <w:lang w:val="ru" w:eastAsia="en-US"/>
        </w:rPr>
        <w:t xml:space="preserve"> При определении нового значения данных отбрасывается самое старое значение в массиве, добавляется новое значение данных и пересчитывается среднее значение серии импульсов. Временной интервал серии импульсов основан на скорости сбора данных в единицах значений данных, собираемых за единицу времени. Временной интервал серии импульсов рассчитывается путем деления </w:t>
      </w:r>
      <w:r w:rsidRPr="001F05BE">
        <w:rPr>
          <w:rStyle w:val="FontStyle69"/>
          <w:sz w:val="24"/>
          <w:szCs w:val="24"/>
          <w:lang w:val="ru" w:eastAsia="en-US"/>
        </w:rPr>
        <w:t>N</w:t>
      </w:r>
      <w:r w:rsidRPr="001F05BE">
        <w:rPr>
          <w:rStyle w:val="FontStyle70"/>
          <w:sz w:val="24"/>
          <w:szCs w:val="24"/>
          <w:lang w:val="ru" w:eastAsia="en-US"/>
        </w:rPr>
        <w:t xml:space="preserve"> на скорость сбора данных.</w:t>
      </w:r>
    </w:p>
    <w:p w14:paraId="4CF65C3A" w14:textId="77777777" w:rsidR="00BC0D8B" w:rsidRPr="001F05BE" w:rsidRDefault="00BC0D8B" w:rsidP="00233A61">
      <w:pPr>
        <w:pStyle w:val="Style32"/>
        <w:widowControl/>
        <w:ind w:firstLine="567"/>
        <w:jc w:val="both"/>
        <w:rPr>
          <w:rStyle w:val="FontStyle71"/>
          <w:sz w:val="24"/>
          <w:szCs w:val="24"/>
          <w:lang w:val="ru" w:eastAsia="en-US"/>
        </w:rPr>
      </w:pPr>
    </w:p>
    <w:p w14:paraId="7DEFC832" w14:textId="2689E5CC" w:rsidR="00996322" w:rsidRPr="00642400" w:rsidRDefault="00BC0D8B" w:rsidP="00233A61">
      <w:pPr>
        <w:pStyle w:val="Style32"/>
        <w:widowControl/>
        <w:ind w:firstLine="567"/>
        <w:jc w:val="both"/>
        <w:rPr>
          <w:rStyle w:val="FontStyle71"/>
          <w:sz w:val="20"/>
          <w:szCs w:val="20"/>
          <w:lang w:eastAsia="en-US"/>
        </w:rPr>
      </w:pPr>
      <w:r w:rsidRPr="00642400">
        <w:rPr>
          <w:rStyle w:val="FontStyle71"/>
          <w:sz w:val="20"/>
          <w:szCs w:val="20"/>
          <w:lang w:val="ru" w:eastAsia="en-US"/>
        </w:rPr>
        <w:t>П</w:t>
      </w:r>
      <w:r w:rsidR="00642400" w:rsidRPr="00642400">
        <w:rPr>
          <w:rStyle w:val="FontStyle71"/>
          <w:sz w:val="20"/>
          <w:szCs w:val="20"/>
          <w:lang w:val="ru" w:eastAsia="en-US"/>
        </w:rPr>
        <w:t>римечание</w:t>
      </w:r>
      <w:r w:rsidRPr="00642400">
        <w:rPr>
          <w:rStyle w:val="FontStyle71"/>
          <w:sz w:val="20"/>
          <w:szCs w:val="20"/>
          <w:lang w:val="ru" w:eastAsia="en-US"/>
        </w:rPr>
        <w:t xml:space="preserve"> 8</w:t>
      </w:r>
      <w:r w:rsidR="00642400" w:rsidRPr="00642400">
        <w:rPr>
          <w:rStyle w:val="FontStyle71"/>
          <w:sz w:val="20"/>
          <w:szCs w:val="20"/>
          <w:lang w:val="kk-KZ" w:eastAsia="en-US"/>
        </w:rPr>
        <w:t xml:space="preserve"> -</w:t>
      </w:r>
      <w:r w:rsidRPr="00642400">
        <w:rPr>
          <w:rStyle w:val="FontStyle71"/>
          <w:sz w:val="20"/>
          <w:szCs w:val="20"/>
          <w:lang w:val="kk-KZ" w:eastAsia="en-US"/>
        </w:rPr>
        <w:t xml:space="preserve"> </w:t>
      </w:r>
      <w:r w:rsidR="00332D6E" w:rsidRPr="00642400">
        <w:rPr>
          <w:rStyle w:val="FontStyle71"/>
          <w:sz w:val="20"/>
          <w:szCs w:val="20"/>
          <w:lang w:val="ru" w:eastAsia="en-US"/>
        </w:rPr>
        <w:t>Другие методы калибровочной кривой могут быть использованы, когда точность и корректность не ухудшаются. Частота калибровки может быть определена с помощью диаграмм QC или других методов QA/QC, эксплуатационных соображений или нормативных требований или их комбинаций.</w:t>
      </w:r>
    </w:p>
    <w:p w14:paraId="223CF2DE" w14:textId="77777777" w:rsidR="00BC0D8B" w:rsidRPr="001F05BE" w:rsidRDefault="00BC0D8B" w:rsidP="00233A61">
      <w:pPr>
        <w:pStyle w:val="Style7"/>
        <w:widowControl/>
        <w:ind w:firstLine="567"/>
        <w:jc w:val="both"/>
        <w:rPr>
          <w:rStyle w:val="FontStyle70"/>
          <w:sz w:val="24"/>
          <w:szCs w:val="24"/>
          <w:lang w:val="ru" w:eastAsia="en-US"/>
        </w:rPr>
      </w:pPr>
    </w:p>
    <w:p w14:paraId="72E02B02" w14:textId="0910ECAA" w:rsidR="00996322" w:rsidRPr="001F05BE" w:rsidRDefault="00BC0D8B" w:rsidP="00233A61">
      <w:pPr>
        <w:pStyle w:val="Style7"/>
        <w:widowControl/>
        <w:ind w:firstLine="567"/>
        <w:jc w:val="both"/>
        <w:rPr>
          <w:rStyle w:val="FontStyle70"/>
          <w:sz w:val="24"/>
          <w:szCs w:val="24"/>
          <w:lang w:eastAsia="en-US"/>
        </w:rPr>
      </w:pPr>
      <w:r w:rsidRPr="001F05BE">
        <w:rPr>
          <w:rStyle w:val="FontStyle70"/>
          <w:sz w:val="24"/>
          <w:szCs w:val="24"/>
          <w:lang w:val="ru" w:eastAsia="en-US"/>
        </w:rPr>
        <w:t>11.4.1.3</w:t>
      </w:r>
      <w:proofErr w:type="gramStart"/>
      <w:r w:rsidRPr="001F05BE">
        <w:rPr>
          <w:rStyle w:val="FontStyle70"/>
          <w:sz w:val="24"/>
          <w:szCs w:val="24"/>
          <w:lang w:val="ru" w:eastAsia="en-US"/>
        </w:rPr>
        <w:t xml:space="preserve"> Е</w:t>
      </w:r>
      <w:proofErr w:type="gramEnd"/>
      <w:r w:rsidRPr="001F05BE">
        <w:rPr>
          <w:rStyle w:val="FontStyle70"/>
          <w:sz w:val="24"/>
          <w:szCs w:val="24"/>
          <w:lang w:val="ru" w:eastAsia="en-US"/>
        </w:rPr>
        <w:t xml:space="preserve">сли </w:t>
      </w:r>
      <w:r w:rsidR="00332D6E" w:rsidRPr="001F05BE">
        <w:rPr>
          <w:rStyle w:val="FontStyle70"/>
          <w:sz w:val="24"/>
          <w:szCs w:val="24"/>
          <w:lang w:val="ru" w:eastAsia="en-US"/>
        </w:rPr>
        <w:t>калибровка анализатора выполняется с использованием калибровочной кривой, отличной от первоначальной калибровки анализатора, обратитесь к процедурам повторной калибровки изготовителя.</w:t>
      </w:r>
    </w:p>
    <w:p w14:paraId="1CDEEDE1" w14:textId="77777777" w:rsidR="00996322" w:rsidRPr="001F05BE" w:rsidRDefault="00332D6E" w:rsidP="00233A61">
      <w:pPr>
        <w:pStyle w:val="Style11"/>
        <w:widowControl/>
        <w:ind w:firstLine="567"/>
        <w:jc w:val="both"/>
        <w:rPr>
          <w:rStyle w:val="FontStyle69"/>
          <w:sz w:val="24"/>
          <w:szCs w:val="24"/>
          <w:lang w:eastAsia="en-US"/>
        </w:rPr>
      </w:pPr>
      <w:r w:rsidRPr="001F05BE">
        <w:rPr>
          <w:rStyle w:val="FontStyle70"/>
          <w:sz w:val="24"/>
          <w:szCs w:val="24"/>
          <w:lang w:val="ru" w:eastAsia="en-US"/>
        </w:rPr>
        <w:t>11.4.2</w:t>
      </w:r>
      <w:r w:rsidRPr="001F05BE">
        <w:rPr>
          <w:rStyle w:val="FontStyle69"/>
          <w:sz w:val="24"/>
          <w:szCs w:val="24"/>
          <w:lang w:val="ru" w:eastAsia="en-US"/>
        </w:rPr>
        <w:t xml:space="preserve"> Одноточечная калибровка:</w:t>
      </w:r>
    </w:p>
    <w:p w14:paraId="2F5897D9"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11.4.2.1</w:t>
      </w:r>
      <w:proofErr w:type="gramStart"/>
      <w:r w:rsidRPr="001F05BE">
        <w:rPr>
          <w:rStyle w:val="FontStyle70"/>
          <w:sz w:val="24"/>
          <w:szCs w:val="24"/>
          <w:lang w:val="ru" w:eastAsia="en-US"/>
        </w:rPr>
        <w:t xml:space="preserve"> И</w:t>
      </w:r>
      <w:proofErr w:type="gramEnd"/>
      <w:r w:rsidRPr="001F05BE">
        <w:rPr>
          <w:rStyle w:val="FontStyle70"/>
          <w:sz w:val="24"/>
          <w:szCs w:val="24"/>
          <w:lang w:val="ru" w:eastAsia="en-US"/>
        </w:rPr>
        <w:t xml:space="preserve">спользовать калибровочный эталон в соответствии с разделом </w:t>
      </w:r>
      <w:hyperlink w:anchor="bookmark2" w:history="1">
        <w:r w:rsidRPr="001F05BE">
          <w:rPr>
            <w:rStyle w:val="FontStyle70"/>
            <w:color w:val="C2151B"/>
            <w:sz w:val="24"/>
            <w:szCs w:val="24"/>
            <w:lang w:val="ru" w:eastAsia="en-US"/>
          </w:rPr>
          <w:t>7</w:t>
        </w:r>
      </w:hyperlink>
      <w:r w:rsidRPr="001F05BE">
        <w:rPr>
          <w:rStyle w:val="FontStyle70"/>
          <w:sz w:val="24"/>
          <w:szCs w:val="24"/>
          <w:lang w:val="ru" w:eastAsia="en-US"/>
        </w:rPr>
        <w:t>.</w:t>
      </w:r>
    </w:p>
    <w:p w14:paraId="74C621C4" w14:textId="11CDA37D"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11.4.2.2</w:t>
      </w:r>
      <w:proofErr w:type="gramStart"/>
      <w:r w:rsidRPr="001F05BE">
        <w:rPr>
          <w:rStyle w:val="FontStyle70"/>
          <w:sz w:val="24"/>
          <w:szCs w:val="24"/>
          <w:lang w:val="ru" w:eastAsia="en-US"/>
        </w:rPr>
        <w:t xml:space="preserve"> С</w:t>
      </w:r>
      <w:proofErr w:type="gramEnd"/>
      <w:r w:rsidRPr="001F05BE">
        <w:rPr>
          <w:rStyle w:val="FontStyle70"/>
          <w:sz w:val="24"/>
          <w:szCs w:val="24"/>
          <w:lang w:val="ru" w:eastAsia="en-US"/>
        </w:rPr>
        <w:t>ледуйте инструкциям изготовителя прибора для установки нуля прибора (х</w:t>
      </w:r>
      <w:r w:rsidR="00924183" w:rsidRPr="001F05BE">
        <w:rPr>
          <w:rStyle w:val="FontStyle70"/>
          <w:sz w:val="24"/>
          <w:szCs w:val="24"/>
          <w:lang w:val="ru" w:eastAsia="en-US"/>
        </w:rPr>
        <w:t>о</w:t>
      </w:r>
      <w:r w:rsidRPr="001F05BE">
        <w:rPr>
          <w:rStyle w:val="FontStyle70"/>
          <w:sz w:val="24"/>
          <w:szCs w:val="24"/>
          <w:lang w:val="ru" w:eastAsia="en-US"/>
        </w:rPr>
        <w:t>лостого титров</w:t>
      </w:r>
      <w:r w:rsidR="00BC0D8B" w:rsidRPr="001F05BE">
        <w:rPr>
          <w:rStyle w:val="FontStyle70"/>
          <w:sz w:val="24"/>
          <w:szCs w:val="24"/>
          <w:lang w:val="ru" w:eastAsia="en-US"/>
        </w:rPr>
        <w:t xml:space="preserve">ания прибора) путем проведения </w:t>
      </w:r>
      <w:r w:rsidRPr="001F05BE">
        <w:rPr>
          <w:rStyle w:val="FontStyle70"/>
          <w:sz w:val="24"/>
          <w:szCs w:val="24"/>
          <w:lang w:val="ru" w:eastAsia="en-US"/>
        </w:rPr>
        <w:t>анали</w:t>
      </w:r>
      <w:r w:rsidR="00BC0D8B" w:rsidRPr="001F05BE">
        <w:rPr>
          <w:rStyle w:val="FontStyle70"/>
          <w:sz w:val="24"/>
          <w:szCs w:val="24"/>
          <w:lang w:val="ru" w:eastAsia="en-US"/>
        </w:rPr>
        <w:t xml:space="preserve">за без введения калибровочного </w:t>
      </w:r>
      <w:r w:rsidRPr="001F05BE">
        <w:rPr>
          <w:rStyle w:val="FontStyle70"/>
          <w:sz w:val="24"/>
          <w:szCs w:val="24"/>
          <w:lang w:val="ru" w:eastAsia="en-US"/>
        </w:rPr>
        <w:t>эталона.</w:t>
      </w:r>
    </w:p>
    <w:p w14:paraId="700A5669" w14:textId="2A86F513"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11.4.2.3</w:t>
      </w:r>
      <w:proofErr w:type="gramStart"/>
      <w:r w:rsidRPr="001F05BE">
        <w:rPr>
          <w:rStyle w:val="FontStyle70"/>
          <w:sz w:val="24"/>
          <w:szCs w:val="24"/>
          <w:lang w:val="ru" w:eastAsia="en-US"/>
        </w:rPr>
        <w:t xml:space="preserve"> В</w:t>
      </w:r>
      <w:proofErr w:type="gramEnd"/>
      <w:r w:rsidRPr="001F05BE">
        <w:rPr>
          <w:rStyle w:val="FontStyle70"/>
          <w:sz w:val="24"/>
          <w:szCs w:val="24"/>
          <w:lang w:val="ru" w:eastAsia="en-US"/>
        </w:rPr>
        <w:t xml:space="preserve">ыполнять измерения калибровочного эталона минимум 3 раза </w:t>
      </w:r>
      <w:r w:rsidR="00BC0D8B" w:rsidRPr="001F05BE">
        <w:rPr>
          <w:rStyle w:val="FontStyle70"/>
          <w:sz w:val="24"/>
          <w:szCs w:val="24"/>
          <w:lang w:val="ru" w:eastAsia="en-US"/>
        </w:rPr>
        <w:t xml:space="preserve">для лабораторных анализаторов. </w:t>
      </w:r>
      <w:r w:rsidRPr="001F05BE">
        <w:rPr>
          <w:rStyle w:val="FontStyle70"/>
          <w:sz w:val="24"/>
          <w:szCs w:val="24"/>
          <w:lang w:val="ru" w:eastAsia="en-US"/>
        </w:rPr>
        <w:t>Для оперативных или поточных анализаторов, дайте анализатору стабилизироваться на калибровочном эталоне не менее 10 минут. После стабилизации, получаем три аналитических результата. Для получения одного аналитического результата усредняют значения, полученные во время стационарной работы испытуемого образца за один интервал времени серии импульсов.</w:t>
      </w:r>
    </w:p>
    <w:p w14:paraId="57A1DDDF" w14:textId="401FFD6A"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11.4.2.4</w:t>
      </w:r>
      <w:proofErr w:type="gramStart"/>
      <w:r w:rsidRPr="001F05BE">
        <w:rPr>
          <w:rStyle w:val="FontStyle70"/>
          <w:sz w:val="24"/>
          <w:szCs w:val="24"/>
          <w:lang w:val="ru" w:eastAsia="en-US"/>
        </w:rPr>
        <w:t xml:space="preserve"> Р</w:t>
      </w:r>
      <w:proofErr w:type="gramEnd"/>
      <w:r w:rsidRPr="001F05BE">
        <w:rPr>
          <w:rStyle w:val="FontStyle70"/>
          <w:sz w:val="24"/>
          <w:szCs w:val="24"/>
          <w:lang w:val="ru" w:eastAsia="en-US"/>
        </w:rPr>
        <w:t xml:space="preserve">ассчитайте калибровочный коэффициент </w:t>
      </w:r>
      <w:r w:rsidRPr="001F05BE">
        <w:rPr>
          <w:rStyle w:val="FontStyle69"/>
          <w:sz w:val="24"/>
          <w:szCs w:val="24"/>
          <w:lang w:val="ru" w:eastAsia="en-US"/>
        </w:rPr>
        <w:t>K</w:t>
      </w:r>
      <w:r w:rsidRPr="001F05BE">
        <w:rPr>
          <w:rStyle w:val="FontStyle70"/>
          <w:sz w:val="24"/>
          <w:szCs w:val="24"/>
          <w:lang w:val="ru" w:eastAsia="en-US"/>
        </w:rPr>
        <w:t xml:space="preserve">, как описано в </w:t>
      </w:r>
      <w:r w:rsidRPr="00642400">
        <w:rPr>
          <w:rStyle w:val="FontStyle70"/>
          <w:color w:val="auto"/>
          <w:sz w:val="24"/>
          <w:szCs w:val="24"/>
          <w:lang w:val="ru" w:eastAsia="en-US"/>
        </w:rPr>
        <w:t xml:space="preserve">разделе 13.1. </w:t>
      </w:r>
      <w:r w:rsidRPr="001F05BE">
        <w:rPr>
          <w:rStyle w:val="FontStyle70"/>
          <w:sz w:val="24"/>
          <w:szCs w:val="24"/>
          <w:lang w:val="ru" w:eastAsia="en-US"/>
        </w:rPr>
        <w:t>Введите это значение в анализатор при необходимости. Если программное обеспечение анализатора способно выполнять вычисление калибровочного коэффициента, запишите вычисленное значение, используемые единицы измерения и дату в журнал калибровки.</w:t>
      </w:r>
    </w:p>
    <w:p w14:paraId="1905B327" w14:textId="77777777" w:rsidR="00BC0D8B" w:rsidRPr="001F05BE" w:rsidRDefault="00BC0D8B" w:rsidP="00233A61">
      <w:pPr>
        <w:pStyle w:val="Style10"/>
        <w:widowControl/>
        <w:ind w:firstLine="567"/>
        <w:jc w:val="both"/>
        <w:rPr>
          <w:rStyle w:val="FontStyle66"/>
          <w:sz w:val="24"/>
          <w:szCs w:val="24"/>
          <w:lang w:val="ru" w:eastAsia="en-US"/>
        </w:rPr>
      </w:pPr>
    </w:p>
    <w:p w14:paraId="77C9AB38" w14:textId="3B6FAE52" w:rsidR="00996322" w:rsidRDefault="00642400" w:rsidP="00233A61">
      <w:pPr>
        <w:pStyle w:val="Style10"/>
        <w:widowControl/>
        <w:ind w:firstLine="567"/>
        <w:jc w:val="both"/>
        <w:rPr>
          <w:rStyle w:val="FontStyle66"/>
          <w:sz w:val="24"/>
          <w:szCs w:val="24"/>
          <w:lang w:val="ru" w:eastAsia="en-US"/>
        </w:rPr>
      </w:pPr>
      <w:r>
        <w:rPr>
          <w:rStyle w:val="FontStyle66"/>
          <w:sz w:val="24"/>
          <w:szCs w:val="24"/>
          <w:lang w:val="ru" w:eastAsia="en-US"/>
        </w:rPr>
        <w:t>12</w:t>
      </w:r>
      <w:r w:rsidR="00332D6E" w:rsidRPr="001F05BE">
        <w:rPr>
          <w:rStyle w:val="FontStyle66"/>
          <w:sz w:val="24"/>
          <w:szCs w:val="24"/>
          <w:lang w:val="ru" w:eastAsia="en-US"/>
        </w:rPr>
        <w:t xml:space="preserve"> Процедура</w:t>
      </w:r>
    </w:p>
    <w:p w14:paraId="2649AF3D" w14:textId="77777777" w:rsidR="00642400" w:rsidRPr="001F05BE" w:rsidRDefault="00642400" w:rsidP="00233A61">
      <w:pPr>
        <w:pStyle w:val="Style10"/>
        <w:widowControl/>
        <w:ind w:firstLine="567"/>
        <w:jc w:val="both"/>
        <w:rPr>
          <w:rStyle w:val="FontStyle66"/>
          <w:sz w:val="24"/>
          <w:szCs w:val="24"/>
          <w:lang w:eastAsia="en-US"/>
        </w:rPr>
      </w:pPr>
    </w:p>
    <w:p w14:paraId="0EBA832D" w14:textId="77777777" w:rsidR="00996322" w:rsidRPr="001F05BE" w:rsidRDefault="00332D6E" w:rsidP="00233A61">
      <w:pPr>
        <w:pStyle w:val="Style11"/>
        <w:widowControl/>
        <w:ind w:firstLine="567"/>
        <w:jc w:val="both"/>
        <w:rPr>
          <w:rStyle w:val="FontStyle69"/>
          <w:sz w:val="24"/>
          <w:szCs w:val="24"/>
          <w:lang w:eastAsia="en-US"/>
        </w:rPr>
      </w:pPr>
      <w:r w:rsidRPr="001F05BE">
        <w:rPr>
          <w:rStyle w:val="FontStyle70"/>
          <w:sz w:val="24"/>
          <w:szCs w:val="24"/>
          <w:lang w:val="ru" w:eastAsia="en-US"/>
        </w:rPr>
        <w:t>12.1</w:t>
      </w:r>
      <w:r w:rsidRPr="001F05BE">
        <w:rPr>
          <w:rStyle w:val="FontStyle69"/>
          <w:sz w:val="24"/>
          <w:szCs w:val="24"/>
          <w:lang w:val="ru" w:eastAsia="en-US"/>
        </w:rPr>
        <w:t xml:space="preserve"> Лабораторные приборы:</w:t>
      </w:r>
    </w:p>
    <w:p w14:paraId="24470454" w14:textId="1E8D07F0"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12.1.1</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 xml:space="preserve">олучите испытательный образец, используя процедуру, описанную в разделе </w:t>
      </w:r>
      <w:r w:rsidRPr="00642400">
        <w:rPr>
          <w:rStyle w:val="FontStyle70"/>
          <w:color w:val="auto"/>
          <w:sz w:val="24"/>
          <w:szCs w:val="24"/>
          <w:lang w:val="ru" w:eastAsia="en-US"/>
        </w:rPr>
        <w:t>9.</w:t>
      </w:r>
      <w:r w:rsidRPr="001F05BE">
        <w:rPr>
          <w:rStyle w:val="FontStyle70"/>
          <w:sz w:val="24"/>
          <w:szCs w:val="24"/>
          <w:lang w:val="ru" w:eastAsia="en-US"/>
        </w:rPr>
        <w:t xml:space="preserve"> Если концен</w:t>
      </w:r>
      <w:r w:rsidR="00BC0D8B" w:rsidRPr="001F05BE">
        <w:rPr>
          <w:rStyle w:val="FontStyle70"/>
          <w:sz w:val="24"/>
          <w:szCs w:val="24"/>
          <w:lang w:val="ru" w:eastAsia="en-US"/>
        </w:rPr>
        <w:t xml:space="preserve">трация серы выходит за пределы </w:t>
      </w:r>
      <w:r w:rsidRPr="001F05BE">
        <w:rPr>
          <w:rStyle w:val="FontStyle70"/>
          <w:sz w:val="24"/>
          <w:szCs w:val="24"/>
          <w:lang w:val="ru" w:eastAsia="en-US"/>
        </w:rPr>
        <w:t>стандартных пределов концентрации серы при калибровке, требуется повторная калибровка анализатора.</w:t>
      </w:r>
    </w:p>
    <w:p w14:paraId="537DE015" w14:textId="0C98E288"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12.1.2</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 xml:space="preserve">ри необходимости, измерьте реакцию испытуемого образца в соответствии с </w:t>
      </w:r>
      <w:r w:rsidRPr="00642400">
        <w:rPr>
          <w:rStyle w:val="FontStyle70"/>
          <w:color w:val="auto"/>
          <w:sz w:val="24"/>
          <w:szCs w:val="24"/>
          <w:lang w:val="ru" w:eastAsia="en-US"/>
        </w:rPr>
        <w:t>разделом 11.</w:t>
      </w:r>
    </w:p>
    <w:p w14:paraId="1F0A701B" w14:textId="77777777" w:rsidR="00996322" w:rsidRPr="001F05BE" w:rsidRDefault="00332D6E" w:rsidP="00233A61">
      <w:pPr>
        <w:pStyle w:val="Style7"/>
        <w:widowControl/>
        <w:ind w:firstLine="567"/>
        <w:jc w:val="both"/>
        <w:rPr>
          <w:rStyle w:val="FontStyle70"/>
          <w:sz w:val="24"/>
          <w:szCs w:val="24"/>
          <w:lang w:eastAsia="en-US"/>
        </w:rPr>
      </w:pPr>
      <w:bookmarkStart w:id="3" w:name="bookmark5"/>
      <w:r w:rsidRPr="001F05BE">
        <w:rPr>
          <w:rStyle w:val="FontStyle70"/>
          <w:sz w:val="24"/>
          <w:szCs w:val="24"/>
          <w:lang w:val="ru" w:eastAsia="en-US"/>
        </w:rPr>
        <w:t xml:space="preserve">1 </w:t>
      </w:r>
      <w:bookmarkEnd w:id="3"/>
      <w:r w:rsidRPr="001F05BE">
        <w:rPr>
          <w:rStyle w:val="FontStyle70"/>
          <w:sz w:val="24"/>
          <w:szCs w:val="24"/>
          <w:lang w:val="ru" w:eastAsia="en-US"/>
        </w:rPr>
        <w:t>2.1.3</w:t>
      </w:r>
      <w:proofErr w:type="gramStart"/>
      <w:r w:rsidRPr="001F05BE">
        <w:rPr>
          <w:rStyle w:val="FontStyle70"/>
          <w:sz w:val="24"/>
          <w:szCs w:val="24"/>
          <w:lang w:val="ru" w:eastAsia="en-US"/>
        </w:rPr>
        <w:t xml:space="preserve"> О</w:t>
      </w:r>
      <w:proofErr w:type="gramEnd"/>
      <w:r w:rsidRPr="001F05BE">
        <w:rPr>
          <w:rStyle w:val="FontStyle70"/>
          <w:sz w:val="24"/>
          <w:szCs w:val="24"/>
          <w:lang w:val="ru" w:eastAsia="en-US"/>
        </w:rPr>
        <w:t>смотрите камеру сгорания и другие компоненты проточного канала, чтобы убедиться в полном окислении испытуемого образца.</w:t>
      </w:r>
    </w:p>
    <w:p w14:paraId="6E7B738E"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12.1.3.1</w:t>
      </w:r>
      <w:proofErr w:type="gramStart"/>
      <w:r w:rsidRPr="001F05BE">
        <w:rPr>
          <w:rStyle w:val="FontStyle70"/>
          <w:sz w:val="24"/>
          <w:szCs w:val="24"/>
          <w:lang w:val="ru" w:eastAsia="en-US"/>
        </w:rPr>
        <w:t xml:space="preserve"> У</w:t>
      </w:r>
      <w:proofErr w:type="gramEnd"/>
      <w:r w:rsidRPr="001F05BE">
        <w:rPr>
          <w:rStyle w:val="FontStyle70"/>
          <w:sz w:val="24"/>
          <w:szCs w:val="24"/>
          <w:lang w:val="ru" w:eastAsia="en-US"/>
        </w:rPr>
        <w:t>меньшите размер образца или скорость впрыска образца в печь или и то, и другое вместе, если наблюдается образование кокса или нагара.</w:t>
      </w:r>
    </w:p>
    <w:p w14:paraId="110CEDD3" w14:textId="607086C0"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12.1.3.2 </w:t>
      </w:r>
      <w:r w:rsidRPr="001F05BE">
        <w:rPr>
          <w:rStyle w:val="FontStyle69"/>
          <w:sz w:val="24"/>
          <w:szCs w:val="24"/>
          <w:lang w:val="ru" w:eastAsia="en-US"/>
        </w:rPr>
        <w:t>Очистка и повторная калибровка</w:t>
      </w:r>
      <w:r w:rsidR="00BC0D8B" w:rsidRPr="001F05BE">
        <w:rPr>
          <w:rStyle w:val="FontStyle70"/>
          <w:sz w:val="24"/>
          <w:szCs w:val="24"/>
          <w:lang w:eastAsia="en-US"/>
        </w:rPr>
        <w:t xml:space="preserve">. </w:t>
      </w:r>
      <w:r w:rsidRPr="001F05BE">
        <w:rPr>
          <w:rStyle w:val="FontStyle70"/>
          <w:sz w:val="24"/>
          <w:szCs w:val="24"/>
          <w:lang w:val="ru" w:eastAsia="en-US"/>
        </w:rPr>
        <w:t xml:space="preserve">Очистите все </w:t>
      </w:r>
      <w:proofErr w:type="spellStart"/>
      <w:r w:rsidRPr="001F05BE">
        <w:rPr>
          <w:rStyle w:val="FontStyle70"/>
          <w:sz w:val="24"/>
          <w:szCs w:val="24"/>
          <w:lang w:val="ru" w:eastAsia="en-US"/>
        </w:rPr>
        <w:t>закоксованные</w:t>
      </w:r>
      <w:proofErr w:type="spellEnd"/>
      <w:r w:rsidRPr="001F05BE">
        <w:rPr>
          <w:rStyle w:val="FontStyle70"/>
          <w:sz w:val="24"/>
          <w:szCs w:val="24"/>
          <w:lang w:val="ru" w:eastAsia="en-US"/>
        </w:rPr>
        <w:t xml:space="preserve"> или загрязненные детали в соответствии с инструкциями прои</w:t>
      </w:r>
      <w:r w:rsidR="00BC0D8B" w:rsidRPr="001F05BE">
        <w:rPr>
          <w:rStyle w:val="FontStyle70"/>
          <w:sz w:val="24"/>
          <w:szCs w:val="24"/>
          <w:lang w:val="ru" w:eastAsia="en-US"/>
        </w:rPr>
        <w:t xml:space="preserve">зводителя. После любой очистки </w:t>
      </w:r>
      <w:r w:rsidRPr="001F05BE">
        <w:rPr>
          <w:rStyle w:val="FontStyle70"/>
          <w:sz w:val="24"/>
          <w:szCs w:val="24"/>
          <w:lang w:val="ru" w:eastAsia="en-US"/>
        </w:rPr>
        <w:t>или регулировки, соберите устройство и проверьте его на герметичность. Повторите калибровку прибора перед повторным анализом испытуемого образца.</w:t>
      </w:r>
    </w:p>
    <w:p w14:paraId="380C6609"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12.1.4</w:t>
      </w:r>
      <w:proofErr w:type="gramStart"/>
      <w:r w:rsidRPr="001F05BE">
        <w:rPr>
          <w:rStyle w:val="FontStyle70"/>
          <w:sz w:val="24"/>
          <w:szCs w:val="24"/>
          <w:lang w:val="ru" w:eastAsia="en-US"/>
        </w:rPr>
        <w:t xml:space="preserve"> Д</w:t>
      </w:r>
      <w:proofErr w:type="gramEnd"/>
      <w:r w:rsidRPr="001F05BE">
        <w:rPr>
          <w:rStyle w:val="FontStyle70"/>
          <w:sz w:val="24"/>
          <w:szCs w:val="24"/>
          <w:lang w:val="ru" w:eastAsia="en-US"/>
        </w:rPr>
        <w:t>ля получения одного результата, измерьте каждый испытуемый образец три раза и рассчитайте средние отклики детектора с необходимой точностью, чтобы обеспечить заявленную аналитическую точность.</w:t>
      </w:r>
    </w:p>
    <w:p w14:paraId="4EB32B74" w14:textId="0CF2352D"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12.1.5 Значения плотности, необходимые для расчетов, должны быть измерены с использованием </w:t>
      </w:r>
      <w:r w:rsidR="00642400" w:rsidRPr="00642400">
        <w:rPr>
          <w:rStyle w:val="FontStyle70"/>
          <w:color w:val="auto"/>
          <w:sz w:val="24"/>
          <w:szCs w:val="24"/>
          <w:lang w:val="en-US" w:eastAsia="en-US"/>
        </w:rPr>
        <w:t>ASTM</w:t>
      </w:r>
      <w:r w:rsidR="00642400" w:rsidRPr="00642400">
        <w:rPr>
          <w:rStyle w:val="FontStyle70"/>
          <w:color w:val="auto"/>
          <w:sz w:val="24"/>
          <w:szCs w:val="24"/>
          <w:lang w:val="ru" w:eastAsia="en-US"/>
        </w:rPr>
        <w:t xml:space="preserve"> </w:t>
      </w:r>
      <w:r w:rsidRPr="00642400">
        <w:rPr>
          <w:rStyle w:val="FontStyle70"/>
          <w:color w:val="auto"/>
          <w:sz w:val="24"/>
          <w:szCs w:val="24"/>
          <w:lang w:val="ru" w:eastAsia="en-US"/>
        </w:rPr>
        <w:t xml:space="preserve">D1070, </w:t>
      </w:r>
      <w:r w:rsidR="00642400" w:rsidRPr="00642400">
        <w:rPr>
          <w:rStyle w:val="FontStyle70"/>
          <w:color w:val="auto"/>
          <w:sz w:val="24"/>
          <w:szCs w:val="24"/>
          <w:lang w:val="en-US" w:eastAsia="en-US"/>
        </w:rPr>
        <w:t>ASTM</w:t>
      </w:r>
      <w:r w:rsidR="00642400" w:rsidRPr="00642400">
        <w:rPr>
          <w:rStyle w:val="FontStyle70"/>
          <w:color w:val="auto"/>
          <w:sz w:val="24"/>
          <w:szCs w:val="24"/>
          <w:lang w:val="ru" w:eastAsia="en-US"/>
        </w:rPr>
        <w:t xml:space="preserve"> </w:t>
      </w:r>
      <w:r w:rsidRPr="00642400">
        <w:rPr>
          <w:rStyle w:val="FontStyle70"/>
          <w:color w:val="auto"/>
          <w:sz w:val="24"/>
          <w:szCs w:val="24"/>
          <w:lang w:val="ru" w:eastAsia="en-US"/>
        </w:rPr>
        <w:t xml:space="preserve">D3588, </w:t>
      </w:r>
      <w:r w:rsidR="00642400" w:rsidRPr="00642400">
        <w:rPr>
          <w:rStyle w:val="FontStyle70"/>
          <w:color w:val="auto"/>
          <w:sz w:val="24"/>
          <w:szCs w:val="24"/>
          <w:lang w:val="en-US" w:eastAsia="en-US"/>
        </w:rPr>
        <w:t>ASTM</w:t>
      </w:r>
      <w:r w:rsidR="00642400" w:rsidRPr="00642400">
        <w:rPr>
          <w:rStyle w:val="FontStyle70"/>
          <w:color w:val="auto"/>
          <w:sz w:val="24"/>
          <w:szCs w:val="24"/>
          <w:lang w:val="ru" w:eastAsia="en-US"/>
        </w:rPr>
        <w:t xml:space="preserve"> </w:t>
      </w:r>
      <w:r w:rsidRPr="00642400">
        <w:rPr>
          <w:rStyle w:val="FontStyle70"/>
          <w:color w:val="auto"/>
          <w:sz w:val="24"/>
          <w:szCs w:val="24"/>
          <w:lang w:val="ru" w:eastAsia="en-US"/>
        </w:rPr>
        <w:t xml:space="preserve">D4784 </w:t>
      </w:r>
      <w:r w:rsidRPr="001F05BE">
        <w:rPr>
          <w:rStyle w:val="FontStyle70"/>
          <w:sz w:val="24"/>
          <w:szCs w:val="24"/>
          <w:lang w:val="ru" w:eastAsia="en-US"/>
        </w:rPr>
        <w:t>или аналогичных им при температуре, при которой испытывался образец. Когда состав образца известен, для определения его плотности могут быть использованы другие методы.</w:t>
      </w:r>
    </w:p>
    <w:p w14:paraId="4A96E638" w14:textId="77777777" w:rsidR="00996322" w:rsidRPr="001F05BE" w:rsidRDefault="00332D6E" w:rsidP="00233A61">
      <w:pPr>
        <w:pStyle w:val="Style11"/>
        <w:widowControl/>
        <w:ind w:firstLine="567"/>
        <w:jc w:val="both"/>
        <w:rPr>
          <w:rStyle w:val="FontStyle69"/>
          <w:sz w:val="24"/>
          <w:szCs w:val="24"/>
          <w:lang w:eastAsia="en-US"/>
        </w:rPr>
      </w:pPr>
      <w:r w:rsidRPr="001F05BE">
        <w:rPr>
          <w:rStyle w:val="FontStyle70"/>
          <w:sz w:val="24"/>
          <w:szCs w:val="24"/>
          <w:lang w:val="ru" w:eastAsia="en-US"/>
        </w:rPr>
        <w:t>12.2</w:t>
      </w:r>
      <w:r w:rsidRPr="001F05BE">
        <w:rPr>
          <w:rStyle w:val="FontStyle69"/>
          <w:sz w:val="24"/>
          <w:szCs w:val="24"/>
          <w:lang w:val="ru" w:eastAsia="en-US"/>
        </w:rPr>
        <w:t xml:space="preserve"> Оперативные и поточные приборы:</w:t>
      </w:r>
    </w:p>
    <w:p w14:paraId="1A0ACD76" w14:textId="6FB58266"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12.2.1</w:t>
      </w:r>
      <w:proofErr w:type="gramStart"/>
      <w:r w:rsidRPr="001F05BE">
        <w:rPr>
          <w:rStyle w:val="FontStyle70"/>
          <w:sz w:val="24"/>
          <w:szCs w:val="24"/>
          <w:lang w:val="ru" w:eastAsia="en-US"/>
        </w:rPr>
        <w:t xml:space="preserve"> В</w:t>
      </w:r>
      <w:proofErr w:type="gramEnd"/>
      <w:r w:rsidRPr="001F05BE">
        <w:rPr>
          <w:rStyle w:val="FontStyle70"/>
          <w:sz w:val="24"/>
          <w:szCs w:val="24"/>
          <w:lang w:val="ru" w:eastAsia="en-US"/>
        </w:rPr>
        <w:t>ыберите подхо</w:t>
      </w:r>
      <w:r w:rsidR="00BC0D8B" w:rsidRPr="001F05BE">
        <w:rPr>
          <w:rStyle w:val="FontStyle70"/>
          <w:sz w:val="24"/>
          <w:szCs w:val="24"/>
          <w:lang w:val="ru" w:eastAsia="en-US"/>
        </w:rPr>
        <w:t xml:space="preserve">дящий размер впрыска образца в </w:t>
      </w:r>
      <w:r w:rsidRPr="001F05BE">
        <w:rPr>
          <w:rStyle w:val="FontStyle70"/>
          <w:sz w:val="24"/>
          <w:szCs w:val="24"/>
          <w:lang w:val="ru" w:eastAsia="en-US"/>
        </w:rPr>
        <w:t>соответствии с рекомендациями производителя. Типичными являются объемы впрыска образцов от 1 до 5 пл. Объем впрыска должен быть таким же, как и в процедуре калибровки. Можно использовать другие размеры впрыска, если точность при этом не ухудшается.</w:t>
      </w:r>
    </w:p>
    <w:p w14:paraId="2B78D68D" w14:textId="5AE77378" w:rsidR="00996322" w:rsidRPr="00642400" w:rsidRDefault="00332D6E" w:rsidP="00233A61">
      <w:pPr>
        <w:pStyle w:val="Style7"/>
        <w:widowControl/>
        <w:ind w:firstLine="567"/>
        <w:jc w:val="both"/>
        <w:rPr>
          <w:rStyle w:val="FontStyle70"/>
          <w:color w:val="auto"/>
          <w:sz w:val="24"/>
          <w:szCs w:val="24"/>
          <w:lang w:eastAsia="en-US"/>
        </w:rPr>
      </w:pPr>
      <w:r w:rsidRPr="001F05BE">
        <w:rPr>
          <w:rStyle w:val="FontStyle70"/>
          <w:sz w:val="24"/>
          <w:szCs w:val="24"/>
          <w:lang w:val="ru" w:eastAsia="en-US"/>
        </w:rPr>
        <w:t xml:space="preserve">12.2.2 Концентрация калибровочного эталона выбирается в соответствии с </w:t>
      </w:r>
      <w:r w:rsidRPr="00642400">
        <w:rPr>
          <w:rStyle w:val="FontStyle70"/>
          <w:color w:val="auto"/>
          <w:sz w:val="24"/>
          <w:szCs w:val="24"/>
          <w:lang w:val="ru" w:eastAsia="en-US"/>
        </w:rPr>
        <w:t>разделом 7.6.</w:t>
      </w:r>
    </w:p>
    <w:p w14:paraId="55CB98EB"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12.2.2.1</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одготовьте прибор к калибровке и загрузите калибровочный эталон в клапан впрыска или автоматический механизм впрыска в соответствии с инструкциями изготовителя.</w:t>
      </w:r>
    </w:p>
    <w:p w14:paraId="7EB643F6"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12.2.2.2</w:t>
      </w:r>
      <w:proofErr w:type="gramStart"/>
      <w:r w:rsidRPr="001F05BE">
        <w:rPr>
          <w:rStyle w:val="FontStyle70"/>
          <w:sz w:val="24"/>
          <w:szCs w:val="24"/>
          <w:lang w:val="ru" w:eastAsia="en-US"/>
        </w:rPr>
        <w:t xml:space="preserve"> В</w:t>
      </w:r>
      <w:proofErr w:type="gramEnd"/>
      <w:r w:rsidRPr="001F05BE">
        <w:rPr>
          <w:rStyle w:val="FontStyle70"/>
          <w:sz w:val="24"/>
          <w:szCs w:val="24"/>
          <w:lang w:val="ru" w:eastAsia="en-US"/>
        </w:rPr>
        <w:t>ведите калибровочный эталон в анализатор в соответствии с инструкциями изготовителя.</w:t>
      </w:r>
    </w:p>
    <w:p w14:paraId="315A3758"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12.2.2.3</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осле стабилизации в течение не менее 10 минут, проанализируйте калибровочный эталон не менее трех раз. Для получения одного аналитического результата усредняют значения, полученные во время стационарной работы испытуемого образца за один интервал времени серии импульсов.</w:t>
      </w:r>
    </w:p>
    <w:p w14:paraId="6D09F1EC"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12.2.2.4</w:t>
      </w:r>
      <w:proofErr w:type="gramStart"/>
      <w:r w:rsidRPr="001F05BE">
        <w:rPr>
          <w:rStyle w:val="FontStyle70"/>
          <w:sz w:val="24"/>
          <w:szCs w:val="24"/>
          <w:lang w:val="ru" w:eastAsia="en-US"/>
        </w:rPr>
        <w:t xml:space="preserve"> Р</w:t>
      </w:r>
      <w:proofErr w:type="gramEnd"/>
      <w:r w:rsidRPr="001F05BE">
        <w:rPr>
          <w:rStyle w:val="FontStyle70"/>
          <w:sz w:val="24"/>
          <w:szCs w:val="24"/>
          <w:lang w:val="ru" w:eastAsia="en-US"/>
        </w:rPr>
        <w:t xml:space="preserve">ассчитайте коэффициент отклика для существующей </w:t>
      </w:r>
      <w:r w:rsidRPr="001F05BE">
        <w:rPr>
          <w:rStyle w:val="FontStyle70"/>
          <w:sz w:val="24"/>
          <w:szCs w:val="24"/>
          <w:lang w:val="ru" w:eastAsia="en-US"/>
        </w:rPr>
        <w:softHyphen/>
        <w:t>концентрации серы.</w:t>
      </w:r>
    </w:p>
    <w:p w14:paraId="3192EB76" w14:textId="5AB3581A"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12.2.3 </w:t>
      </w:r>
      <w:r w:rsidRPr="001F05BE">
        <w:rPr>
          <w:rStyle w:val="FontStyle69"/>
          <w:sz w:val="24"/>
          <w:szCs w:val="24"/>
          <w:lang w:val="ru" w:eastAsia="en-US"/>
        </w:rPr>
        <w:t>Очистка и повторная калибровка</w:t>
      </w:r>
      <w:r w:rsidR="00BC0D8B" w:rsidRPr="001F05BE">
        <w:rPr>
          <w:rStyle w:val="FontStyle70"/>
          <w:sz w:val="24"/>
          <w:szCs w:val="24"/>
          <w:lang w:val="ru" w:eastAsia="en-US"/>
        </w:rPr>
        <w:t>.</w:t>
      </w:r>
      <w:r w:rsidRPr="001F05BE">
        <w:rPr>
          <w:rStyle w:val="FontStyle70"/>
          <w:sz w:val="24"/>
          <w:szCs w:val="24"/>
          <w:lang w:val="ru" w:eastAsia="en-US"/>
        </w:rPr>
        <w:t xml:space="preserve"> Очистите все </w:t>
      </w:r>
      <w:proofErr w:type="spellStart"/>
      <w:r w:rsidRPr="001F05BE">
        <w:rPr>
          <w:rStyle w:val="FontStyle70"/>
          <w:sz w:val="24"/>
          <w:szCs w:val="24"/>
          <w:lang w:val="ru" w:eastAsia="en-US"/>
        </w:rPr>
        <w:t>закоксованные</w:t>
      </w:r>
      <w:proofErr w:type="spellEnd"/>
      <w:r w:rsidRPr="001F05BE">
        <w:rPr>
          <w:rStyle w:val="FontStyle70"/>
          <w:sz w:val="24"/>
          <w:szCs w:val="24"/>
          <w:lang w:val="ru" w:eastAsia="en-US"/>
        </w:rPr>
        <w:t xml:space="preserve"> или загрязненные детали в соответствии с инструкциями производителя. После любой чистки или регулировки, соберите устройство и проверьте его на герметичность. Повторите калибровку прибора перед повторным анализом испытуемых образцов.</w:t>
      </w:r>
    </w:p>
    <w:p w14:paraId="6C5FEA1A"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12.2.4</w:t>
      </w:r>
      <w:proofErr w:type="gramStart"/>
      <w:r w:rsidRPr="001F05BE">
        <w:rPr>
          <w:rStyle w:val="FontStyle70"/>
          <w:sz w:val="24"/>
          <w:szCs w:val="24"/>
          <w:lang w:val="ru" w:eastAsia="en-US"/>
        </w:rPr>
        <w:t xml:space="preserve"> Д</w:t>
      </w:r>
      <w:proofErr w:type="gramEnd"/>
      <w:r w:rsidRPr="001F05BE">
        <w:rPr>
          <w:rStyle w:val="FontStyle70"/>
          <w:sz w:val="24"/>
          <w:szCs w:val="24"/>
          <w:lang w:val="ru" w:eastAsia="en-US"/>
        </w:rPr>
        <w:t>ля получения одного аналитического результата, усредняют значения, полученные во время работы испытуемого образца в установившемся режиме, за один интервал времени серии импульсов.</w:t>
      </w:r>
    </w:p>
    <w:p w14:paraId="36A4D84A" w14:textId="0A674F79"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12.2.5 Значения плотности, необходимые для расчетов, должны быть измерены с использованием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 xml:space="preserve">D1070,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D3588,</w:t>
      </w:r>
      <w:r w:rsidR="0002177A" w:rsidRPr="0002177A">
        <w:rPr>
          <w:rStyle w:val="FontStyle70"/>
          <w:color w:val="auto"/>
          <w:sz w:val="24"/>
          <w:szCs w:val="24"/>
          <w:lang w:eastAsia="en-US"/>
        </w:rPr>
        <w:t xml:space="preserve"> </w:t>
      </w:r>
      <w:r w:rsidR="0002177A" w:rsidRPr="0002177A">
        <w:rPr>
          <w:rStyle w:val="FontStyle70"/>
          <w:color w:val="auto"/>
          <w:sz w:val="24"/>
          <w:szCs w:val="24"/>
          <w:lang w:val="en-US" w:eastAsia="en-US"/>
        </w:rPr>
        <w:t>ASTM</w:t>
      </w:r>
      <w:r w:rsidRPr="0002177A">
        <w:rPr>
          <w:rStyle w:val="FontStyle70"/>
          <w:color w:val="auto"/>
          <w:sz w:val="24"/>
          <w:szCs w:val="24"/>
          <w:lang w:val="ru" w:eastAsia="en-US"/>
        </w:rPr>
        <w:t xml:space="preserve"> D4784 </w:t>
      </w:r>
      <w:r w:rsidRPr="001F05BE">
        <w:rPr>
          <w:rStyle w:val="FontStyle70"/>
          <w:sz w:val="24"/>
          <w:szCs w:val="24"/>
          <w:lang w:val="ru" w:eastAsia="en-US"/>
        </w:rPr>
        <w:t xml:space="preserve">или аналогичных им при </w:t>
      </w:r>
      <w:r w:rsidRPr="001F05BE">
        <w:rPr>
          <w:rStyle w:val="FontStyle70"/>
          <w:sz w:val="24"/>
          <w:szCs w:val="24"/>
          <w:lang w:val="ru" w:eastAsia="en-US"/>
        </w:rPr>
        <w:lastRenderedPageBreak/>
        <w:t>температуре, при которой испытывался образец. Когда состав образца известен, для определения его плотности могут быть использованы другие методы.</w:t>
      </w:r>
    </w:p>
    <w:p w14:paraId="2D47CF30" w14:textId="77777777" w:rsidR="00BC0D8B" w:rsidRPr="001F05BE" w:rsidRDefault="00BC0D8B" w:rsidP="00233A61">
      <w:pPr>
        <w:pStyle w:val="Style10"/>
        <w:widowControl/>
        <w:ind w:firstLine="567"/>
        <w:jc w:val="both"/>
        <w:rPr>
          <w:rStyle w:val="FontStyle66"/>
          <w:sz w:val="24"/>
          <w:szCs w:val="24"/>
          <w:lang w:val="ru" w:eastAsia="en-US"/>
        </w:rPr>
      </w:pPr>
    </w:p>
    <w:p w14:paraId="6D0A57A3" w14:textId="28DDA857" w:rsidR="00996322" w:rsidRDefault="0002177A" w:rsidP="00233A61">
      <w:pPr>
        <w:pStyle w:val="Style10"/>
        <w:widowControl/>
        <w:ind w:firstLine="567"/>
        <w:jc w:val="both"/>
        <w:rPr>
          <w:rStyle w:val="FontStyle66"/>
          <w:sz w:val="24"/>
          <w:szCs w:val="24"/>
          <w:lang w:val="ru" w:eastAsia="en-US"/>
        </w:rPr>
      </w:pPr>
      <w:r>
        <w:rPr>
          <w:rStyle w:val="FontStyle66"/>
          <w:sz w:val="24"/>
          <w:szCs w:val="24"/>
          <w:lang w:val="ru" w:eastAsia="en-US"/>
        </w:rPr>
        <w:t>13</w:t>
      </w:r>
      <w:r w:rsidR="00332D6E" w:rsidRPr="001F05BE">
        <w:rPr>
          <w:rStyle w:val="FontStyle66"/>
          <w:sz w:val="24"/>
          <w:szCs w:val="24"/>
          <w:lang w:val="ru" w:eastAsia="en-US"/>
        </w:rPr>
        <w:t xml:space="preserve"> Расчет</w:t>
      </w:r>
    </w:p>
    <w:p w14:paraId="38608789" w14:textId="77777777" w:rsidR="0002177A" w:rsidRPr="001F05BE" w:rsidRDefault="0002177A" w:rsidP="00233A61">
      <w:pPr>
        <w:pStyle w:val="Style10"/>
        <w:widowControl/>
        <w:ind w:firstLine="567"/>
        <w:jc w:val="both"/>
        <w:rPr>
          <w:rStyle w:val="FontStyle66"/>
          <w:sz w:val="24"/>
          <w:szCs w:val="24"/>
          <w:lang w:eastAsia="en-US"/>
        </w:rPr>
      </w:pPr>
    </w:p>
    <w:p w14:paraId="40D0F05E"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13.1 Анализаторы, способные к автоматической калибровке и определению результатов, приемлемы, если точность при этом не ухудшается. Программное обеспечение, входящее в комплект поставки прибора, может выполнять все необходимые вычисления. Пользователь должен быть удовлетворен тем, что программное обеспечение работает должным образом и точно выполняет вычисления.</w:t>
      </w:r>
    </w:p>
    <w:p w14:paraId="2AA20C35" w14:textId="77777777" w:rsidR="00996322" w:rsidRPr="001F05BE" w:rsidRDefault="00332D6E" w:rsidP="00233A61">
      <w:pPr>
        <w:pStyle w:val="Style11"/>
        <w:widowControl/>
        <w:ind w:firstLine="567"/>
        <w:jc w:val="both"/>
        <w:rPr>
          <w:rStyle w:val="FontStyle69"/>
          <w:sz w:val="24"/>
          <w:szCs w:val="24"/>
          <w:lang w:eastAsia="en-US"/>
        </w:rPr>
      </w:pPr>
      <w:r w:rsidRPr="001F05BE">
        <w:rPr>
          <w:rStyle w:val="FontStyle70"/>
          <w:sz w:val="24"/>
          <w:szCs w:val="24"/>
          <w:lang w:val="ru" w:eastAsia="en-US"/>
        </w:rPr>
        <w:t>13.2</w:t>
      </w:r>
      <w:r w:rsidRPr="001F05BE">
        <w:rPr>
          <w:rStyle w:val="FontStyle69"/>
          <w:sz w:val="24"/>
          <w:szCs w:val="24"/>
          <w:lang w:val="ru" w:eastAsia="en-US"/>
        </w:rPr>
        <w:t xml:space="preserve"> Лабораторные приборы:</w:t>
      </w:r>
    </w:p>
    <w:p w14:paraId="25BB20BA" w14:textId="6BA94D4F"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13.2.1</w:t>
      </w:r>
      <w:proofErr w:type="gramStart"/>
      <w:r w:rsidRPr="001F05BE">
        <w:rPr>
          <w:rStyle w:val="FontStyle70"/>
          <w:sz w:val="24"/>
          <w:szCs w:val="24"/>
          <w:lang w:val="ru" w:eastAsia="en-US"/>
        </w:rPr>
        <w:t xml:space="preserve"> Д</w:t>
      </w:r>
      <w:proofErr w:type="gramEnd"/>
      <w:r w:rsidRPr="001F05BE">
        <w:rPr>
          <w:rStyle w:val="FontStyle70"/>
          <w:sz w:val="24"/>
          <w:szCs w:val="24"/>
          <w:lang w:val="ru" w:eastAsia="en-US"/>
        </w:rPr>
        <w:t>ля анализаторов, откалиброван</w:t>
      </w:r>
      <w:r w:rsidR="00BC0D8B" w:rsidRPr="001F05BE">
        <w:rPr>
          <w:rStyle w:val="FontStyle70"/>
          <w:sz w:val="24"/>
          <w:szCs w:val="24"/>
          <w:lang w:val="ru" w:eastAsia="en-US"/>
        </w:rPr>
        <w:t xml:space="preserve">ных с использованием процедуры </w:t>
      </w:r>
      <w:proofErr w:type="spellStart"/>
      <w:r w:rsidRPr="001F05BE">
        <w:rPr>
          <w:rStyle w:val="FontStyle70"/>
          <w:sz w:val="24"/>
          <w:szCs w:val="24"/>
          <w:lang w:val="ru" w:eastAsia="en-US"/>
        </w:rPr>
        <w:t>самокалибровки</w:t>
      </w:r>
      <w:proofErr w:type="spellEnd"/>
      <w:r w:rsidRPr="001F05BE">
        <w:rPr>
          <w:rStyle w:val="FontStyle70"/>
          <w:sz w:val="24"/>
          <w:szCs w:val="24"/>
          <w:lang w:val="ru" w:eastAsia="en-US"/>
        </w:rPr>
        <w:t xml:space="preserve"> с проведением холостого титрования, рассчитайте содержание серы в испытуемом образце в мг/кг следующим образом:</w:t>
      </w:r>
    </w:p>
    <w:p w14:paraId="2729CE03" w14:textId="2CCC893C" w:rsidR="00996322" w:rsidRPr="001F05BE" w:rsidRDefault="00332D6E" w:rsidP="0002177A">
      <w:pPr>
        <w:pStyle w:val="Style44"/>
        <w:widowControl/>
        <w:ind w:firstLine="567"/>
        <w:jc w:val="right"/>
        <w:rPr>
          <w:rStyle w:val="FontStyle71"/>
          <w:sz w:val="24"/>
          <w:szCs w:val="24"/>
          <w:lang w:eastAsia="en-US"/>
        </w:rPr>
      </w:pPr>
      <w:r w:rsidRPr="001F05BE">
        <w:rPr>
          <w:rStyle w:val="FontStyle71"/>
          <w:sz w:val="24"/>
          <w:szCs w:val="24"/>
          <w:lang w:val="ru" w:eastAsia="en-US"/>
        </w:rPr>
        <w:t>Сера</w:t>
      </w:r>
      <w:r w:rsidRPr="001F05BE">
        <w:rPr>
          <w:rStyle w:val="FontStyle71"/>
          <w:sz w:val="24"/>
          <w:szCs w:val="24"/>
          <w:lang w:eastAsia="en-US"/>
        </w:rPr>
        <w:t xml:space="preserve">, </w:t>
      </w:r>
      <w:r w:rsidRPr="001F05BE">
        <w:rPr>
          <w:rStyle w:val="FontStyle71"/>
          <w:sz w:val="24"/>
          <w:szCs w:val="24"/>
          <w:lang w:val="en-US" w:eastAsia="en-US"/>
        </w:rPr>
        <w:t>S</w:t>
      </w:r>
      <w:r w:rsidRPr="001F05BE">
        <w:rPr>
          <w:rStyle w:val="FontStyle71"/>
          <w:sz w:val="24"/>
          <w:szCs w:val="24"/>
          <w:lang w:eastAsia="en-US"/>
        </w:rPr>
        <w:t xml:space="preserve">, </w:t>
      </w:r>
      <w:r w:rsidRPr="001F05BE">
        <w:rPr>
          <w:rStyle w:val="FontStyle71"/>
          <w:sz w:val="24"/>
          <w:szCs w:val="24"/>
          <w:lang w:val="ru" w:eastAsia="en-US"/>
        </w:rPr>
        <w:t>мг</w:t>
      </w:r>
      <w:r w:rsidRPr="001F05BE">
        <w:rPr>
          <w:rStyle w:val="FontStyle71"/>
          <w:sz w:val="24"/>
          <w:szCs w:val="24"/>
          <w:lang w:eastAsia="en-US"/>
        </w:rPr>
        <w:t>/</w:t>
      </w:r>
      <w:r w:rsidRPr="001F05BE">
        <w:rPr>
          <w:rStyle w:val="FontStyle71"/>
          <w:sz w:val="24"/>
          <w:szCs w:val="24"/>
          <w:lang w:val="ru" w:eastAsia="en-US"/>
        </w:rPr>
        <w:t>кг</w:t>
      </w:r>
      <w:r w:rsidRPr="001F05BE">
        <w:rPr>
          <w:rStyle w:val="FontStyle71"/>
          <w:sz w:val="24"/>
          <w:szCs w:val="24"/>
          <w:lang w:eastAsia="en-US"/>
        </w:rPr>
        <w:t xml:space="preserve"> = </w:t>
      </w:r>
      <w:r w:rsidR="00BC0D8B" w:rsidRPr="001F05BE">
        <w:rPr>
          <w:rStyle w:val="FontStyle58"/>
          <w:noProof/>
          <w:sz w:val="24"/>
          <w:szCs w:val="24"/>
        </w:rPr>
        <w:drawing>
          <wp:inline distT="0" distB="0" distL="0" distR="0" wp14:anchorId="3B396876" wp14:editId="77F438DE">
            <wp:extent cx="314325" cy="3905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325" cy="390525"/>
                    </a:xfrm>
                    <a:prstGeom prst="rect">
                      <a:avLst/>
                    </a:prstGeom>
                    <a:noFill/>
                    <a:ln>
                      <a:noFill/>
                    </a:ln>
                  </pic:spPr>
                </pic:pic>
              </a:graphicData>
            </a:graphic>
          </wp:inline>
        </w:drawing>
      </w:r>
      <w:r w:rsidR="0002177A">
        <w:rPr>
          <w:rStyle w:val="FontStyle71"/>
          <w:sz w:val="24"/>
          <w:szCs w:val="24"/>
          <w:lang w:eastAsia="en-US"/>
        </w:rPr>
        <w:tab/>
      </w:r>
      <w:r w:rsidR="0002177A">
        <w:rPr>
          <w:rStyle w:val="FontStyle71"/>
          <w:sz w:val="24"/>
          <w:szCs w:val="24"/>
          <w:lang w:eastAsia="en-US"/>
        </w:rPr>
        <w:tab/>
      </w:r>
      <w:r w:rsidR="0002177A">
        <w:rPr>
          <w:rStyle w:val="FontStyle71"/>
          <w:sz w:val="24"/>
          <w:szCs w:val="24"/>
          <w:lang w:eastAsia="en-US"/>
        </w:rPr>
        <w:tab/>
      </w:r>
      <w:r w:rsidR="0002177A">
        <w:rPr>
          <w:rStyle w:val="FontStyle71"/>
          <w:sz w:val="24"/>
          <w:szCs w:val="24"/>
          <w:lang w:eastAsia="en-US"/>
        </w:rPr>
        <w:tab/>
      </w:r>
      <w:r w:rsidR="0002177A">
        <w:rPr>
          <w:rStyle w:val="FontStyle71"/>
          <w:sz w:val="24"/>
          <w:szCs w:val="24"/>
          <w:lang w:eastAsia="en-US"/>
        </w:rPr>
        <w:tab/>
      </w:r>
      <w:r w:rsidR="00BE7DC8" w:rsidRPr="001F05BE">
        <w:rPr>
          <w:rStyle w:val="FontStyle71"/>
          <w:sz w:val="24"/>
          <w:szCs w:val="24"/>
          <w:lang w:eastAsia="en-US"/>
        </w:rPr>
        <w:tab/>
      </w:r>
      <w:r w:rsidRPr="001F05BE">
        <w:rPr>
          <w:rStyle w:val="FontStyle71"/>
          <w:sz w:val="24"/>
          <w:szCs w:val="24"/>
          <w:lang w:eastAsia="en-US"/>
        </w:rPr>
        <w:t>(1)</w:t>
      </w:r>
    </w:p>
    <w:p w14:paraId="09D11DD6"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70"/>
          <w:sz w:val="24"/>
          <w:szCs w:val="24"/>
          <w:lang w:val="ru" w:eastAsia="en-US"/>
        </w:rPr>
        <w:t>где:</w:t>
      </w:r>
    </w:p>
    <w:p w14:paraId="36725EEE"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69"/>
          <w:sz w:val="24"/>
          <w:szCs w:val="24"/>
          <w:lang w:val="ru" w:eastAsia="en-US"/>
        </w:rPr>
        <w:t>d</w:t>
      </w:r>
      <w:r w:rsidRPr="001F05BE">
        <w:rPr>
          <w:rStyle w:val="FontStyle70"/>
          <w:sz w:val="24"/>
          <w:szCs w:val="24"/>
          <w:lang w:val="ru" w:eastAsia="en-US"/>
        </w:rPr>
        <w:t xml:space="preserve"> = плотность эталонной смеси, </w:t>
      </w:r>
      <w:proofErr w:type="gramStart"/>
      <w:r w:rsidRPr="001F05BE">
        <w:rPr>
          <w:rStyle w:val="FontStyle70"/>
          <w:sz w:val="24"/>
          <w:szCs w:val="24"/>
          <w:lang w:val="ru" w:eastAsia="en-US"/>
        </w:rPr>
        <w:t>г</w:t>
      </w:r>
      <w:proofErr w:type="gramEnd"/>
      <w:r w:rsidRPr="001F05BE">
        <w:rPr>
          <w:rStyle w:val="FontStyle70"/>
          <w:sz w:val="24"/>
          <w:szCs w:val="24"/>
          <w:lang w:val="ru" w:eastAsia="en-US"/>
        </w:rPr>
        <w:t>/мл,</w:t>
      </w:r>
    </w:p>
    <w:p w14:paraId="5CB08F2D"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69"/>
          <w:sz w:val="24"/>
          <w:szCs w:val="24"/>
          <w:lang w:val="ru" w:eastAsia="en-US"/>
        </w:rPr>
        <w:t>p</w:t>
      </w:r>
      <w:r w:rsidRPr="001F05BE">
        <w:rPr>
          <w:rStyle w:val="FontStyle70"/>
          <w:sz w:val="24"/>
          <w:szCs w:val="24"/>
          <w:lang w:val="ru" w:eastAsia="en-US"/>
        </w:rPr>
        <w:t xml:space="preserve"> = плотность образца, </w:t>
      </w:r>
      <w:proofErr w:type="gramStart"/>
      <w:r w:rsidRPr="001F05BE">
        <w:rPr>
          <w:rStyle w:val="FontStyle70"/>
          <w:sz w:val="24"/>
          <w:szCs w:val="24"/>
          <w:lang w:val="ru" w:eastAsia="en-US"/>
        </w:rPr>
        <w:t>г</w:t>
      </w:r>
      <w:proofErr w:type="gramEnd"/>
      <w:r w:rsidRPr="001F05BE">
        <w:rPr>
          <w:rStyle w:val="FontStyle70"/>
          <w:sz w:val="24"/>
          <w:szCs w:val="24"/>
          <w:lang w:val="ru" w:eastAsia="en-US"/>
        </w:rPr>
        <w:t>/мл, и</w:t>
      </w:r>
    </w:p>
    <w:p w14:paraId="7C718C75"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69"/>
          <w:sz w:val="24"/>
          <w:szCs w:val="24"/>
          <w:lang w:val="ru" w:eastAsia="en-US"/>
        </w:rPr>
        <w:t>G</w:t>
      </w:r>
      <w:r w:rsidRPr="001F05BE">
        <w:rPr>
          <w:rStyle w:val="FontStyle70"/>
          <w:sz w:val="24"/>
          <w:szCs w:val="24"/>
          <w:lang w:val="ru" w:eastAsia="en-US"/>
        </w:rPr>
        <w:t xml:space="preserve"> = содержание серы в испытуемом образце, мг/кг.</w:t>
      </w:r>
    </w:p>
    <w:p w14:paraId="3DB98482" w14:textId="77777777" w:rsidR="0002177A" w:rsidRDefault="0002177A" w:rsidP="00233A61">
      <w:pPr>
        <w:pStyle w:val="Style7"/>
        <w:widowControl/>
        <w:ind w:firstLine="567"/>
        <w:jc w:val="both"/>
        <w:rPr>
          <w:rStyle w:val="FontStyle70"/>
          <w:sz w:val="24"/>
          <w:szCs w:val="24"/>
          <w:lang w:val="ru" w:eastAsia="en-US"/>
        </w:rPr>
      </w:pPr>
    </w:p>
    <w:p w14:paraId="2B265FEA" w14:textId="2061C908"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13.2.2</w:t>
      </w:r>
      <w:proofErr w:type="gramStart"/>
      <w:r w:rsidRPr="001F05BE">
        <w:rPr>
          <w:rStyle w:val="FontStyle70"/>
          <w:sz w:val="24"/>
          <w:szCs w:val="24"/>
          <w:lang w:val="ru" w:eastAsia="en-US"/>
        </w:rPr>
        <w:t xml:space="preserve"> Д</w:t>
      </w:r>
      <w:proofErr w:type="gramEnd"/>
      <w:r w:rsidRPr="001F05BE">
        <w:rPr>
          <w:rStyle w:val="FontStyle70"/>
          <w:sz w:val="24"/>
          <w:szCs w:val="24"/>
          <w:lang w:val="ru" w:eastAsia="en-US"/>
        </w:rPr>
        <w:t>ля анализаторов, откалиброванных</w:t>
      </w:r>
      <w:r w:rsidR="00BE7DC8" w:rsidRPr="001F05BE">
        <w:rPr>
          <w:rStyle w:val="FontStyle70"/>
          <w:sz w:val="24"/>
          <w:szCs w:val="24"/>
          <w:lang w:val="ru" w:eastAsia="en-US"/>
        </w:rPr>
        <w:t xml:space="preserve"> с использованием одноточечной </w:t>
      </w:r>
      <w:r w:rsidRPr="001F05BE">
        <w:rPr>
          <w:rStyle w:val="FontStyle70"/>
          <w:sz w:val="24"/>
          <w:szCs w:val="24"/>
          <w:lang w:val="ru" w:eastAsia="en-US"/>
        </w:rPr>
        <w:t>калибровки:</w:t>
      </w:r>
    </w:p>
    <w:p w14:paraId="7A3A4DC6"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13.2.2.1</w:t>
      </w:r>
      <w:proofErr w:type="gramStart"/>
      <w:r w:rsidRPr="001F05BE">
        <w:rPr>
          <w:rStyle w:val="FontStyle70"/>
          <w:sz w:val="24"/>
          <w:szCs w:val="24"/>
          <w:lang w:val="ru" w:eastAsia="en-US"/>
        </w:rPr>
        <w:t xml:space="preserve"> Р</w:t>
      </w:r>
      <w:proofErr w:type="gramEnd"/>
      <w:r w:rsidRPr="001F05BE">
        <w:rPr>
          <w:rStyle w:val="FontStyle70"/>
          <w:sz w:val="24"/>
          <w:szCs w:val="24"/>
          <w:lang w:val="ru" w:eastAsia="en-US"/>
        </w:rPr>
        <w:t xml:space="preserve">ассчитать калибровочный коэффициент, раздел </w:t>
      </w:r>
      <w:hyperlink w:anchor="bookmark4" w:history="1">
        <w:r w:rsidRPr="001F05BE">
          <w:rPr>
            <w:rStyle w:val="FontStyle70"/>
            <w:color w:val="C2151B"/>
            <w:sz w:val="24"/>
            <w:szCs w:val="24"/>
            <w:lang w:val="ru" w:eastAsia="en-US"/>
          </w:rPr>
          <w:t>11.4.2.4</w:t>
        </w:r>
      </w:hyperlink>
      <w:r w:rsidRPr="001F05BE">
        <w:rPr>
          <w:rStyle w:val="FontStyle70"/>
          <w:sz w:val="24"/>
          <w:szCs w:val="24"/>
          <w:lang w:val="ru" w:eastAsia="en-US"/>
        </w:rPr>
        <w:t>:</w:t>
      </w:r>
    </w:p>
    <w:p w14:paraId="44FBF833" w14:textId="76CD126D" w:rsidR="00996322" w:rsidRPr="001F05BE" w:rsidRDefault="00BE7DC8" w:rsidP="0002177A">
      <w:pPr>
        <w:pStyle w:val="Style15"/>
        <w:widowControl/>
        <w:ind w:firstLine="567"/>
        <w:jc w:val="right"/>
        <w:rPr>
          <w:rStyle w:val="FontStyle71"/>
          <w:rFonts w:eastAsia="Times New Roman"/>
          <w:sz w:val="24"/>
          <w:szCs w:val="24"/>
          <w:lang w:eastAsia="en-US"/>
        </w:rPr>
      </w:pPr>
      <w:r w:rsidRPr="001F05BE">
        <w:rPr>
          <w:rStyle w:val="FontStyle59"/>
          <w:noProof/>
          <w:sz w:val="24"/>
          <w:szCs w:val="24"/>
        </w:rPr>
        <w:drawing>
          <wp:inline distT="0" distB="0" distL="0" distR="0" wp14:anchorId="5C037DCE" wp14:editId="7E1362BE">
            <wp:extent cx="1009650" cy="3714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9650" cy="371475"/>
                    </a:xfrm>
                    <a:prstGeom prst="rect">
                      <a:avLst/>
                    </a:prstGeom>
                    <a:noFill/>
                    <a:ln>
                      <a:noFill/>
                    </a:ln>
                  </pic:spPr>
                </pic:pic>
              </a:graphicData>
            </a:graphic>
          </wp:inline>
        </w:drawing>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00332D6E" w:rsidRPr="001F05BE">
        <w:rPr>
          <w:rStyle w:val="FontStyle71"/>
          <w:rFonts w:eastAsia="Times New Roman"/>
          <w:sz w:val="24"/>
          <w:szCs w:val="24"/>
          <w:lang w:val="ru" w:eastAsia="en-US"/>
        </w:rPr>
        <w:t>(2)</w:t>
      </w:r>
    </w:p>
    <w:p w14:paraId="116D91CD"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или</w:t>
      </w:r>
    </w:p>
    <w:p w14:paraId="2C3DC759" w14:textId="64D24F38" w:rsidR="00996322" w:rsidRPr="001F05BE" w:rsidRDefault="00BE7DC8" w:rsidP="0002177A">
      <w:pPr>
        <w:pStyle w:val="Style15"/>
        <w:widowControl/>
        <w:ind w:firstLine="567"/>
        <w:jc w:val="right"/>
        <w:rPr>
          <w:rStyle w:val="FontStyle71"/>
          <w:rFonts w:eastAsia="Times New Roman"/>
          <w:sz w:val="24"/>
          <w:szCs w:val="24"/>
          <w:lang w:eastAsia="en-US"/>
        </w:rPr>
      </w:pPr>
      <w:r w:rsidRPr="001F05BE">
        <w:rPr>
          <w:rStyle w:val="FontStyle59"/>
          <w:noProof/>
          <w:sz w:val="24"/>
          <w:szCs w:val="24"/>
          <w:vertAlign w:val="subscript"/>
        </w:rPr>
        <w:drawing>
          <wp:inline distT="0" distB="0" distL="0" distR="0" wp14:anchorId="43BFAFAE" wp14:editId="275E8C69">
            <wp:extent cx="904875" cy="3714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371475"/>
                    </a:xfrm>
                    <a:prstGeom prst="rect">
                      <a:avLst/>
                    </a:prstGeom>
                    <a:noFill/>
                    <a:ln>
                      <a:noFill/>
                    </a:ln>
                  </pic:spPr>
                </pic:pic>
              </a:graphicData>
            </a:graphic>
          </wp:inline>
        </w:drawing>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00332D6E" w:rsidRPr="001F05BE">
        <w:rPr>
          <w:rStyle w:val="FontStyle71"/>
          <w:rFonts w:eastAsia="Times New Roman"/>
          <w:sz w:val="24"/>
          <w:szCs w:val="24"/>
          <w:lang w:val="ru" w:eastAsia="en-US"/>
        </w:rPr>
        <w:t>(3)</w:t>
      </w:r>
    </w:p>
    <w:p w14:paraId="59157F11"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70"/>
          <w:sz w:val="24"/>
          <w:szCs w:val="24"/>
          <w:lang w:val="ru" w:eastAsia="en-US"/>
        </w:rPr>
        <w:t>где:</w:t>
      </w:r>
    </w:p>
    <w:p w14:paraId="28B891EF" w14:textId="77777777" w:rsidR="00FF333D" w:rsidRPr="001F05BE" w:rsidRDefault="00332D6E" w:rsidP="00233A61">
      <w:pPr>
        <w:pStyle w:val="Style21"/>
        <w:widowControl/>
        <w:ind w:firstLine="567"/>
        <w:jc w:val="both"/>
        <w:rPr>
          <w:rStyle w:val="FontStyle70"/>
          <w:sz w:val="24"/>
          <w:szCs w:val="24"/>
          <w:lang w:eastAsia="en-US"/>
        </w:rPr>
      </w:pPr>
      <w:r w:rsidRPr="001F05BE">
        <w:rPr>
          <w:rStyle w:val="FontStyle69"/>
          <w:sz w:val="24"/>
          <w:szCs w:val="24"/>
          <w:lang w:val="ru" w:eastAsia="en-US"/>
        </w:rPr>
        <w:t>K</w:t>
      </w:r>
      <w:r w:rsidR="00996322" w:rsidRPr="001F05BE">
        <w:rPr>
          <w:rStyle w:val="FontStyle70"/>
          <w:sz w:val="24"/>
          <w:szCs w:val="24"/>
          <w:lang w:val="ru" w:eastAsia="en-US"/>
        </w:rPr>
        <w:t xml:space="preserve"> = калибровочный коэффициент, в подсчете на нанограмм серы, </w:t>
      </w:r>
    </w:p>
    <w:p w14:paraId="4BC340BC" w14:textId="77777777" w:rsidR="00996322" w:rsidRPr="001F05BE" w:rsidRDefault="00332D6E" w:rsidP="00233A61">
      <w:pPr>
        <w:pStyle w:val="Style21"/>
        <w:widowControl/>
        <w:ind w:firstLine="567"/>
        <w:jc w:val="both"/>
        <w:rPr>
          <w:rStyle w:val="FontStyle70"/>
          <w:sz w:val="24"/>
          <w:szCs w:val="24"/>
          <w:lang w:eastAsia="en-US"/>
        </w:rPr>
      </w:pPr>
      <w:proofErr w:type="spellStart"/>
      <w:r w:rsidRPr="001F05BE">
        <w:rPr>
          <w:rStyle w:val="FontStyle69"/>
          <w:sz w:val="24"/>
          <w:szCs w:val="24"/>
          <w:lang w:val="ru" w:eastAsia="en-US"/>
        </w:rPr>
        <w:t>Ac</w:t>
      </w:r>
      <w:proofErr w:type="spellEnd"/>
      <w:r w:rsidRPr="001F05BE">
        <w:rPr>
          <w:rStyle w:val="FontStyle70"/>
          <w:sz w:val="24"/>
          <w:szCs w:val="24"/>
          <w:lang w:val="ru" w:eastAsia="en-US"/>
        </w:rPr>
        <w:t xml:space="preserve"> = отклик встроенного детектора для калибровочного эталона, в подсчете,</w:t>
      </w:r>
    </w:p>
    <w:p w14:paraId="1C974E01" w14:textId="0C712BA6" w:rsidR="00FF333D" w:rsidRPr="001F05BE" w:rsidRDefault="00332D6E" w:rsidP="00233A61">
      <w:pPr>
        <w:pStyle w:val="Style21"/>
        <w:widowControl/>
        <w:ind w:firstLine="567"/>
        <w:jc w:val="both"/>
        <w:rPr>
          <w:rStyle w:val="FontStyle70"/>
          <w:sz w:val="24"/>
          <w:szCs w:val="24"/>
          <w:lang w:eastAsia="en-US"/>
        </w:rPr>
      </w:pPr>
      <w:proofErr w:type="spellStart"/>
      <w:r w:rsidRPr="001F05BE">
        <w:rPr>
          <w:rStyle w:val="FontStyle69"/>
          <w:sz w:val="24"/>
          <w:szCs w:val="24"/>
          <w:lang w:val="ru" w:eastAsia="en-US"/>
        </w:rPr>
        <w:t>Mc</w:t>
      </w:r>
      <w:proofErr w:type="spellEnd"/>
      <w:r w:rsidR="00996322" w:rsidRPr="001F05BE">
        <w:rPr>
          <w:rStyle w:val="FontStyle70"/>
          <w:sz w:val="24"/>
          <w:szCs w:val="24"/>
          <w:lang w:val="ru" w:eastAsia="en-US"/>
        </w:rPr>
        <w:t xml:space="preserve"> = масса введенного калибровочного эталона в мг, либо измеренная непосредственно, либо расс</w:t>
      </w:r>
      <w:r w:rsidR="00BE7DC8" w:rsidRPr="001F05BE">
        <w:rPr>
          <w:rStyle w:val="FontStyle70"/>
          <w:sz w:val="24"/>
          <w:szCs w:val="24"/>
          <w:lang w:val="ru" w:eastAsia="en-US"/>
        </w:rPr>
        <w:t xml:space="preserve">читанная на основе измеренного </w:t>
      </w:r>
      <w:r w:rsidR="00996322" w:rsidRPr="001F05BE">
        <w:rPr>
          <w:rStyle w:val="FontStyle70"/>
          <w:sz w:val="24"/>
          <w:szCs w:val="24"/>
          <w:lang w:val="ru" w:eastAsia="en-US"/>
        </w:rPr>
        <w:t xml:space="preserve">введенного объема и плотности: </w:t>
      </w:r>
    </w:p>
    <w:p w14:paraId="3560E3E0" w14:textId="17EC53F0" w:rsidR="00FF333D" w:rsidRPr="001F05BE" w:rsidRDefault="00332D6E" w:rsidP="00233A61">
      <w:pPr>
        <w:pStyle w:val="Style21"/>
        <w:widowControl/>
        <w:ind w:firstLine="567"/>
        <w:jc w:val="both"/>
        <w:rPr>
          <w:rStyle w:val="FontStyle70"/>
          <w:sz w:val="24"/>
          <w:szCs w:val="24"/>
          <w:lang w:eastAsia="en-US"/>
        </w:rPr>
      </w:pPr>
      <w:proofErr w:type="spellStart"/>
      <w:r w:rsidRPr="001F05BE">
        <w:rPr>
          <w:rStyle w:val="FontStyle69"/>
          <w:sz w:val="24"/>
          <w:szCs w:val="24"/>
          <w:lang w:val="ru" w:eastAsia="en-US"/>
        </w:rPr>
        <w:t>Mc</w:t>
      </w:r>
      <w:proofErr w:type="spellEnd"/>
      <w:r w:rsidRPr="001F05BE">
        <w:rPr>
          <w:rStyle w:val="FontStyle70"/>
          <w:sz w:val="24"/>
          <w:szCs w:val="24"/>
          <w:lang w:val="ru" w:eastAsia="en-US"/>
        </w:rPr>
        <w:t xml:space="preserve"> = </w:t>
      </w:r>
      <w:proofErr w:type="spellStart"/>
      <w:r w:rsidRPr="001F05BE">
        <w:rPr>
          <w:rStyle w:val="FontStyle69"/>
          <w:sz w:val="24"/>
          <w:szCs w:val="24"/>
          <w:lang w:val="ru" w:eastAsia="en-US"/>
        </w:rPr>
        <w:t>Vc</w:t>
      </w:r>
      <w:proofErr w:type="spellEnd"/>
      <w:r w:rsidRPr="001F05BE">
        <w:rPr>
          <w:rStyle w:val="FontStyle70"/>
          <w:sz w:val="24"/>
          <w:szCs w:val="24"/>
          <w:lang w:val="ru" w:eastAsia="en-US"/>
        </w:rPr>
        <w:t xml:space="preserve"> </w:t>
      </w:r>
      <w:r w:rsidR="00BE7DC8" w:rsidRPr="001F05BE">
        <w:rPr>
          <w:rStyle w:val="FontStyle70"/>
          <w:sz w:val="24"/>
          <w:szCs w:val="24"/>
          <w:lang w:val="ru" w:eastAsia="en-US"/>
        </w:rPr>
        <w:t>×</w:t>
      </w:r>
      <w:r w:rsidRPr="001F05BE">
        <w:rPr>
          <w:rStyle w:val="FontStyle70"/>
          <w:sz w:val="24"/>
          <w:szCs w:val="24"/>
          <w:lang w:val="ru" w:eastAsia="en-US"/>
        </w:rPr>
        <w:t xml:space="preserve"> </w:t>
      </w:r>
      <w:proofErr w:type="spellStart"/>
      <w:r w:rsidR="00BE7DC8" w:rsidRPr="001F05BE">
        <w:rPr>
          <w:rStyle w:val="FontStyle69"/>
          <w:sz w:val="24"/>
          <w:szCs w:val="24"/>
          <w:lang w:val="ru" w:eastAsia="en-US"/>
        </w:rPr>
        <w:t>Dc</w:t>
      </w:r>
      <w:proofErr w:type="spellEnd"/>
      <w:r w:rsidR="00BE7DC8" w:rsidRPr="001F05BE">
        <w:rPr>
          <w:rStyle w:val="FontStyle69"/>
          <w:sz w:val="24"/>
          <w:szCs w:val="24"/>
          <w:lang w:val="ru" w:eastAsia="en-US"/>
        </w:rPr>
        <w:t xml:space="preserve"> </w:t>
      </w:r>
      <w:r w:rsidRPr="001F05BE">
        <w:rPr>
          <w:rStyle w:val="FontStyle70"/>
          <w:sz w:val="24"/>
          <w:szCs w:val="24"/>
          <w:lang w:val="ru" w:eastAsia="en-US"/>
        </w:rPr>
        <w:t>= плотность калибровочного эталона при температуре</w:t>
      </w:r>
      <w:r w:rsidR="00BE7DC8" w:rsidRPr="001F05BE">
        <w:rPr>
          <w:rStyle w:val="FontStyle70"/>
          <w:sz w:val="24"/>
          <w:szCs w:val="24"/>
          <w:lang w:eastAsia="en-US"/>
        </w:rPr>
        <w:t xml:space="preserve"> </w:t>
      </w:r>
      <w:r w:rsidRPr="001F05BE">
        <w:rPr>
          <w:rStyle w:val="FontStyle70"/>
          <w:sz w:val="24"/>
          <w:szCs w:val="24"/>
          <w:lang w:val="ru" w:eastAsia="en-US"/>
        </w:rPr>
        <w:t xml:space="preserve">измерения, в </w:t>
      </w:r>
      <w:proofErr w:type="gramStart"/>
      <w:r w:rsidRPr="001F05BE">
        <w:rPr>
          <w:rStyle w:val="FontStyle70"/>
          <w:sz w:val="24"/>
          <w:szCs w:val="24"/>
          <w:lang w:val="ru" w:eastAsia="en-US"/>
        </w:rPr>
        <w:t>г</w:t>
      </w:r>
      <w:proofErr w:type="gramEnd"/>
      <w:r w:rsidRPr="001F05BE">
        <w:rPr>
          <w:rStyle w:val="FontStyle70"/>
          <w:sz w:val="24"/>
          <w:szCs w:val="24"/>
          <w:lang w:val="ru" w:eastAsia="en-US"/>
        </w:rPr>
        <w:t xml:space="preserve">/мл, </w:t>
      </w:r>
    </w:p>
    <w:p w14:paraId="6112D7B9" w14:textId="77777777" w:rsidR="00FF333D" w:rsidRPr="001F05BE" w:rsidRDefault="00332D6E" w:rsidP="00233A61">
      <w:pPr>
        <w:pStyle w:val="Style34"/>
        <w:widowControl/>
        <w:ind w:firstLine="567"/>
        <w:jc w:val="both"/>
        <w:rPr>
          <w:rStyle w:val="FontStyle70"/>
          <w:sz w:val="24"/>
          <w:szCs w:val="24"/>
          <w:lang w:eastAsia="en-US"/>
        </w:rPr>
      </w:pPr>
      <w:proofErr w:type="spellStart"/>
      <w:r w:rsidRPr="001F05BE">
        <w:rPr>
          <w:rStyle w:val="FontStyle69"/>
          <w:sz w:val="24"/>
          <w:szCs w:val="24"/>
          <w:lang w:val="ru" w:eastAsia="en-US"/>
        </w:rPr>
        <w:t>Vc</w:t>
      </w:r>
      <w:proofErr w:type="spellEnd"/>
      <w:r w:rsidRPr="001F05BE">
        <w:rPr>
          <w:rStyle w:val="FontStyle70"/>
          <w:sz w:val="24"/>
          <w:szCs w:val="24"/>
          <w:lang w:val="ru" w:eastAsia="en-US"/>
        </w:rPr>
        <w:t xml:space="preserve"> = объем введенного калибровочного эталона, в </w:t>
      </w:r>
      <w:proofErr w:type="spellStart"/>
      <w:proofErr w:type="gramStart"/>
      <w:r w:rsidRPr="001F05BE">
        <w:rPr>
          <w:rStyle w:val="FontStyle70"/>
          <w:sz w:val="24"/>
          <w:szCs w:val="24"/>
          <w:lang w:val="ru" w:eastAsia="en-US"/>
        </w:rPr>
        <w:t>пл</w:t>
      </w:r>
      <w:proofErr w:type="spellEnd"/>
      <w:proofErr w:type="gramEnd"/>
      <w:r w:rsidRPr="001F05BE">
        <w:rPr>
          <w:rStyle w:val="FontStyle70"/>
          <w:sz w:val="24"/>
          <w:szCs w:val="24"/>
          <w:lang w:val="ru" w:eastAsia="en-US"/>
        </w:rPr>
        <w:t xml:space="preserve">, </w:t>
      </w:r>
    </w:p>
    <w:p w14:paraId="2AEABBC2" w14:textId="77777777" w:rsidR="00FF333D" w:rsidRPr="001F05BE" w:rsidRDefault="00332D6E" w:rsidP="00233A61">
      <w:pPr>
        <w:pStyle w:val="Style34"/>
        <w:widowControl/>
        <w:ind w:firstLine="567"/>
        <w:jc w:val="both"/>
        <w:rPr>
          <w:rStyle w:val="FontStyle70"/>
          <w:sz w:val="24"/>
          <w:szCs w:val="24"/>
          <w:lang w:eastAsia="en-US"/>
        </w:rPr>
      </w:pPr>
      <w:proofErr w:type="spellStart"/>
      <w:r w:rsidRPr="001F05BE">
        <w:rPr>
          <w:rStyle w:val="FontStyle69"/>
          <w:sz w:val="24"/>
          <w:szCs w:val="24"/>
          <w:lang w:val="ru" w:eastAsia="en-US"/>
        </w:rPr>
        <w:t>Scg</w:t>
      </w:r>
      <w:proofErr w:type="spellEnd"/>
      <w:r w:rsidRPr="001F05BE">
        <w:rPr>
          <w:rStyle w:val="FontStyle70"/>
          <w:sz w:val="24"/>
          <w:szCs w:val="24"/>
          <w:lang w:val="ru" w:eastAsia="en-US"/>
        </w:rPr>
        <w:t xml:space="preserve"> = содержание серы в калибровочном эталоне, в мг/кг, и </w:t>
      </w:r>
    </w:p>
    <w:p w14:paraId="0A31DC5E" w14:textId="77777777" w:rsidR="00996322" w:rsidRPr="001F05BE" w:rsidRDefault="00332D6E" w:rsidP="00233A61">
      <w:pPr>
        <w:pStyle w:val="Style34"/>
        <w:widowControl/>
        <w:ind w:firstLine="567"/>
        <w:jc w:val="both"/>
        <w:rPr>
          <w:rStyle w:val="FontStyle70"/>
          <w:sz w:val="24"/>
          <w:szCs w:val="24"/>
          <w:lang w:eastAsia="en-US"/>
        </w:rPr>
      </w:pPr>
      <w:proofErr w:type="spellStart"/>
      <w:r w:rsidRPr="001F05BE">
        <w:rPr>
          <w:rStyle w:val="FontStyle69"/>
          <w:sz w:val="24"/>
          <w:szCs w:val="24"/>
          <w:lang w:val="ru" w:eastAsia="en-US"/>
        </w:rPr>
        <w:t>Scv</w:t>
      </w:r>
      <w:proofErr w:type="spellEnd"/>
      <w:r w:rsidRPr="001F05BE">
        <w:rPr>
          <w:rStyle w:val="FontStyle70"/>
          <w:sz w:val="24"/>
          <w:szCs w:val="24"/>
          <w:lang w:val="ru" w:eastAsia="en-US"/>
        </w:rPr>
        <w:t xml:space="preserve"> = содержание серы в калибровочном эталоне, в мг/л.</w:t>
      </w:r>
    </w:p>
    <w:p w14:paraId="733601D0" w14:textId="77777777" w:rsidR="0002177A" w:rsidRDefault="0002177A" w:rsidP="00233A61">
      <w:pPr>
        <w:pStyle w:val="Style17"/>
        <w:widowControl/>
        <w:ind w:firstLine="567"/>
        <w:jc w:val="both"/>
        <w:rPr>
          <w:rStyle w:val="FontStyle70"/>
          <w:sz w:val="24"/>
          <w:szCs w:val="24"/>
          <w:lang w:val="ru" w:eastAsia="en-US"/>
        </w:rPr>
      </w:pPr>
    </w:p>
    <w:p w14:paraId="35DFC24A"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Рассчитайте среднее значение калибровочного коэффициента </w:t>
      </w:r>
      <w:r w:rsidRPr="001F05BE">
        <w:rPr>
          <w:rStyle w:val="FontStyle69"/>
          <w:spacing w:val="30"/>
          <w:sz w:val="24"/>
          <w:szCs w:val="24"/>
          <w:lang w:val="ru" w:eastAsia="en-US"/>
        </w:rPr>
        <w:t>(K)</w:t>
      </w:r>
      <w:r w:rsidRPr="001F05BE">
        <w:rPr>
          <w:rStyle w:val="FontStyle70"/>
          <w:sz w:val="24"/>
          <w:szCs w:val="24"/>
          <w:lang w:val="ru" w:eastAsia="en-US"/>
        </w:rPr>
        <w:t xml:space="preserve"> и убедитесь, что стандартное отклонение находится в пределах принятого допуска. Этот калибровочный коэффициент должен устанавливаться не реже одного раза в день использования анализатора.</w:t>
      </w:r>
    </w:p>
    <w:p w14:paraId="642D56F0"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13.2.2.2</w:t>
      </w:r>
      <w:proofErr w:type="gramStart"/>
      <w:r w:rsidRPr="001F05BE">
        <w:rPr>
          <w:rStyle w:val="FontStyle70"/>
          <w:sz w:val="24"/>
          <w:szCs w:val="24"/>
          <w:lang w:val="ru" w:eastAsia="en-US"/>
        </w:rPr>
        <w:t xml:space="preserve"> Р</w:t>
      </w:r>
      <w:proofErr w:type="gramEnd"/>
      <w:r w:rsidRPr="001F05BE">
        <w:rPr>
          <w:rStyle w:val="FontStyle70"/>
          <w:sz w:val="24"/>
          <w:szCs w:val="24"/>
          <w:lang w:val="ru" w:eastAsia="en-US"/>
        </w:rPr>
        <w:t xml:space="preserve">ассчитайте содержание серы, </w:t>
      </w:r>
      <w:r w:rsidRPr="001F05BE">
        <w:rPr>
          <w:rStyle w:val="FontStyle69"/>
          <w:sz w:val="24"/>
          <w:szCs w:val="24"/>
          <w:lang w:val="ru" w:eastAsia="en-US"/>
        </w:rPr>
        <w:t>S,</w:t>
      </w:r>
      <w:r w:rsidRPr="001F05BE">
        <w:rPr>
          <w:rStyle w:val="FontStyle70"/>
          <w:sz w:val="24"/>
          <w:szCs w:val="24"/>
          <w:lang w:val="ru" w:eastAsia="en-US"/>
        </w:rPr>
        <w:t xml:space="preserve"> в образце в мг/кг, используя следующее уравнение:</w:t>
      </w:r>
    </w:p>
    <w:p w14:paraId="09B1B9FF" w14:textId="6EAAFC92" w:rsidR="00996322" w:rsidRPr="001F05BE" w:rsidRDefault="00BE7DC8" w:rsidP="0002177A">
      <w:pPr>
        <w:pStyle w:val="Style33"/>
        <w:widowControl/>
        <w:ind w:firstLine="567"/>
        <w:jc w:val="right"/>
        <w:rPr>
          <w:rStyle w:val="FontStyle71"/>
          <w:rFonts w:eastAsia="Times New Roman"/>
          <w:sz w:val="24"/>
          <w:szCs w:val="24"/>
          <w:lang w:eastAsia="en-US"/>
        </w:rPr>
      </w:pPr>
      <w:r w:rsidRPr="001F05BE">
        <w:rPr>
          <w:rStyle w:val="FontStyle59"/>
          <w:noProof/>
          <w:sz w:val="24"/>
          <w:szCs w:val="24"/>
        </w:rPr>
        <w:drawing>
          <wp:inline distT="0" distB="0" distL="0" distR="0" wp14:anchorId="370CEA63" wp14:editId="107AE644">
            <wp:extent cx="1038225" cy="3429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8225" cy="342900"/>
                    </a:xfrm>
                    <a:prstGeom prst="rect">
                      <a:avLst/>
                    </a:prstGeom>
                    <a:noFill/>
                    <a:ln>
                      <a:noFill/>
                    </a:ln>
                  </pic:spPr>
                </pic:pic>
              </a:graphicData>
            </a:graphic>
          </wp:inline>
        </w:drawing>
      </w:r>
      <w:r w:rsidR="0002177A">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00332D6E" w:rsidRPr="001F05BE">
        <w:rPr>
          <w:rStyle w:val="FontStyle71"/>
          <w:rFonts w:eastAsia="Times New Roman"/>
          <w:sz w:val="24"/>
          <w:szCs w:val="24"/>
          <w:lang w:val="ru" w:eastAsia="en-US"/>
        </w:rPr>
        <w:t>(4)</w:t>
      </w:r>
    </w:p>
    <w:p w14:paraId="023923B0"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lastRenderedPageBreak/>
        <w:t>или</w:t>
      </w:r>
    </w:p>
    <w:p w14:paraId="4F109EFA" w14:textId="3F9DF6DE" w:rsidR="00996322" w:rsidRPr="001F05BE" w:rsidRDefault="00BE7DC8" w:rsidP="0002177A">
      <w:pPr>
        <w:pStyle w:val="Style33"/>
        <w:widowControl/>
        <w:ind w:firstLine="567"/>
        <w:jc w:val="right"/>
        <w:rPr>
          <w:rStyle w:val="FontStyle71"/>
          <w:rFonts w:eastAsia="Times New Roman"/>
          <w:sz w:val="24"/>
          <w:szCs w:val="24"/>
          <w:lang w:eastAsia="en-US"/>
        </w:rPr>
      </w:pPr>
      <w:r w:rsidRPr="001F05BE">
        <w:rPr>
          <w:rStyle w:val="FontStyle59"/>
          <w:noProof/>
          <w:sz w:val="24"/>
          <w:szCs w:val="24"/>
        </w:rPr>
        <w:drawing>
          <wp:inline distT="0" distB="0" distL="0" distR="0" wp14:anchorId="21BF8756" wp14:editId="01346FA5">
            <wp:extent cx="1076325" cy="3905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6325" cy="390525"/>
                    </a:xfrm>
                    <a:prstGeom prst="rect">
                      <a:avLst/>
                    </a:prstGeom>
                    <a:noFill/>
                    <a:ln>
                      <a:noFill/>
                    </a:ln>
                  </pic:spPr>
                </pic:pic>
              </a:graphicData>
            </a:graphic>
          </wp:inline>
        </w:drawing>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0002177A">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Pr="001F05BE">
        <w:rPr>
          <w:rStyle w:val="FontStyle71"/>
          <w:rFonts w:eastAsia="Times New Roman"/>
          <w:sz w:val="24"/>
          <w:szCs w:val="24"/>
          <w:lang w:val="ru" w:eastAsia="en-US"/>
        </w:rPr>
        <w:tab/>
      </w:r>
      <w:r w:rsidR="00332D6E" w:rsidRPr="001F05BE">
        <w:rPr>
          <w:rStyle w:val="FontStyle71"/>
          <w:rFonts w:eastAsia="Times New Roman"/>
          <w:sz w:val="24"/>
          <w:szCs w:val="24"/>
          <w:lang w:val="ru" w:eastAsia="en-US"/>
        </w:rPr>
        <w:t>(5)</w:t>
      </w:r>
    </w:p>
    <w:p w14:paraId="4BAFB28A"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70"/>
          <w:sz w:val="24"/>
          <w:szCs w:val="24"/>
          <w:lang w:val="ru" w:eastAsia="en-US"/>
        </w:rPr>
        <w:t>где:</w:t>
      </w:r>
    </w:p>
    <w:p w14:paraId="2E612A2E" w14:textId="77777777" w:rsidR="00996322" w:rsidRPr="001F05BE" w:rsidRDefault="00332D6E" w:rsidP="00233A61">
      <w:pPr>
        <w:pStyle w:val="Style21"/>
        <w:widowControl/>
        <w:ind w:firstLine="567"/>
        <w:jc w:val="both"/>
        <w:rPr>
          <w:rStyle w:val="FontStyle70"/>
          <w:sz w:val="24"/>
          <w:szCs w:val="24"/>
          <w:lang w:eastAsia="en-US"/>
        </w:rPr>
      </w:pPr>
      <w:r w:rsidRPr="001F05BE">
        <w:rPr>
          <w:rStyle w:val="FontStyle69"/>
          <w:sz w:val="24"/>
          <w:szCs w:val="24"/>
          <w:lang w:val="ru" w:eastAsia="en-US"/>
        </w:rPr>
        <w:t>K</w:t>
      </w:r>
      <w:r w:rsidRPr="001F05BE">
        <w:rPr>
          <w:rStyle w:val="FontStyle70"/>
          <w:sz w:val="24"/>
          <w:szCs w:val="24"/>
          <w:lang w:val="ru" w:eastAsia="en-US"/>
        </w:rPr>
        <w:t xml:space="preserve"> = калибровочный коэффициент, в количествах на нанограмм серы,</w:t>
      </w:r>
    </w:p>
    <w:p w14:paraId="2B78D22C" w14:textId="29830037" w:rsidR="00BE7DC8" w:rsidRPr="001F05BE" w:rsidRDefault="00332D6E" w:rsidP="00233A61">
      <w:pPr>
        <w:pStyle w:val="Style21"/>
        <w:widowControl/>
        <w:ind w:firstLine="567"/>
        <w:jc w:val="both"/>
        <w:rPr>
          <w:rStyle w:val="FontStyle70"/>
          <w:sz w:val="24"/>
          <w:szCs w:val="24"/>
          <w:lang w:eastAsia="en-US"/>
        </w:rPr>
      </w:pPr>
      <w:r w:rsidRPr="001F05BE">
        <w:rPr>
          <w:rStyle w:val="FontStyle69"/>
          <w:sz w:val="24"/>
          <w:szCs w:val="24"/>
          <w:lang w:val="ru" w:eastAsia="en-US"/>
        </w:rPr>
        <w:t>M</w:t>
      </w:r>
      <w:r w:rsidRPr="001F05BE">
        <w:rPr>
          <w:rStyle w:val="FontStyle70"/>
          <w:sz w:val="24"/>
          <w:szCs w:val="24"/>
          <w:lang w:val="ru" w:eastAsia="en-US"/>
        </w:rPr>
        <w:t xml:space="preserve"> = масса введенного раствора испытуемого образца, в мг, либо</w:t>
      </w:r>
      <w:r w:rsidR="00BE7DC8" w:rsidRPr="001F05BE">
        <w:rPr>
          <w:rStyle w:val="FontStyle70"/>
          <w:sz w:val="24"/>
          <w:szCs w:val="24"/>
          <w:lang w:eastAsia="en-US"/>
        </w:rPr>
        <w:t xml:space="preserve"> </w:t>
      </w:r>
      <w:r w:rsidRPr="001F05BE">
        <w:rPr>
          <w:rStyle w:val="FontStyle70"/>
          <w:sz w:val="24"/>
          <w:szCs w:val="24"/>
          <w:lang w:val="ru" w:eastAsia="en-US"/>
        </w:rPr>
        <w:t>измеряется непосредственно или рассчитывается по измеренному введенному объему</w:t>
      </w:r>
      <w:r w:rsidR="00BE7DC8" w:rsidRPr="001F05BE">
        <w:rPr>
          <w:rStyle w:val="FontStyle70"/>
          <w:sz w:val="24"/>
          <w:szCs w:val="24"/>
          <w:lang w:eastAsia="en-US"/>
        </w:rPr>
        <w:t xml:space="preserve"> </w:t>
      </w:r>
      <w:r w:rsidRPr="001F05BE">
        <w:rPr>
          <w:rStyle w:val="FontStyle70"/>
          <w:sz w:val="24"/>
          <w:szCs w:val="24"/>
          <w:lang w:val="ru" w:eastAsia="en-US"/>
        </w:rPr>
        <w:t xml:space="preserve">и плотности, </w:t>
      </w:r>
      <w:r w:rsidRPr="001F05BE">
        <w:rPr>
          <w:rStyle w:val="FontStyle69"/>
          <w:sz w:val="24"/>
          <w:szCs w:val="24"/>
          <w:lang w:val="ru" w:eastAsia="en-US"/>
        </w:rPr>
        <w:t>M</w:t>
      </w:r>
      <w:r w:rsidRPr="001F05BE">
        <w:rPr>
          <w:rStyle w:val="FontStyle70"/>
          <w:sz w:val="24"/>
          <w:szCs w:val="24"/>
          <w:lang w:val="ru" w:eastAsia="en-US"/>
        </w:rPr>
        <w:t xml:space="preserve"> = </w:t>
      </w:r>
      <w:r w:rsidRPr="001F05BE">
        <w:rPr>
          <w:rStyle w:val="FontStyle69"/>
          <w:sz w:val="24"/>
          <w:szCs w:val="24"/>
          <w:lang w:val="ru" w:eastAsia="en-US"/>
        </w:rPr>
        <w:t>V</w:t>
      </w:r>
      <w:r w:rsidRPr="001F05BE">
        <w:rPr>
          <w:rStyle w:val="FontStyle70"/>
          <w:sz w:val="24"/>
          <w:szCs w:val="24"/>
          <w:lang w:val="ru" w:eastAsia="en-US"/>
        </w:rPr>
        <w:t xml:space="preserve"> </w:t>
      </w:r>
      <w:r w:rsidR="00BE7DC8" w:rsidRPr="001F05BE">
        <w:rPr>
          <w:rStyle w:val="FontStyle70"/>
          <w:sz w:val="24"/>
          <w:szCs w:val="24"/>
          <w:lang w:val="ru" w:eastAsia="en-US"/>
        </w:rPr>
        <w:t>×</w:t>
      </w:r>
      <w:r w:rsidRPr="001F05BE">
        <w:rPr>
          <w:rStyle w:val="FontStyle70"/>
          <w:sz w:val="24"/>
          <w:szCs w:val="24"/>
          <w:lang w:val="ru" w:eastAsia="en-US"/>
        </w:rPr>
        <w:t xml:space="preserve"> </w:t>
      </w:r>
      <w:r w:rsidR="00BE7DC8" w:rsidRPr="001F05BE">
        <w:rPr>
          <w:rStyle w:val="FontStyle69"/>
          <w:sz w:val="24"/>
          <w:szCs w:val="24"/>
          <w:lang w:val="ru" w:eastAsia="en-US"/>
        </w:rPr>
        <w:t>D</w:t>
      </w:r>
      <w:r w:rsidR="00BE7DC8" w:rsidRPr="001F05BE">
        <w:rPr>
          <w:rStyle w:val="FontStyle69"/>
          <w:sz w:val="24"/>
          <w:szCs w:val="24"/>
          <w:lang w:eastAsia="en-US"/>
        </w:rPr>
        <w:t xml:space="preserve"> </w:t>
      </w:r>
    </w:p>
    <w:p w14:paraId="4CE66BA0" w14:textId="4290F69C" w:rsidR="00BE7DC8" w:rsidRPr="001F05BE" w:rsidRDefault="00BE7DC8" w:rsidP="00233A61">
      <w:pPr>
        <w:pStyle w:val="Style43"/>
        <w:widowControl/>
        <w:ind w:firstLine="567"/>
        <w:jc w:val="both"/>
        <w:rPr>
          <w:rStyle w:val="FontStyle70"/>
          <w:sz w:val="24"/>
          <w:szCs w:val="24"/>
          <w:lang w:val="ru" w:eastAsia="en-US"/>
        </w:rPr>
      </w:pPr>
      <w:r w:rsidRPr="001F05BE">
        <w:rPr>
          <w:rStyle w:val="FontStyle69"/>
          <w:sz w:val="24"/>
          <w:szCs w:val="24"/>
          <w:lang w:val="ru" w:eastAsia="en-US"/>
        </w:rPr>
        <w:t>D</w:t>
      </w:r>
      <w:r w:rsidRPr="001F05BE">
        <w:rPr>
          <w:rStyle w:val="FontStyle70"/>
          <w:sz w:val="24"/>
          <w:szCs w:val="24"/>
          <w:lang w:val="ru" w:eastAsia="en-US"/>
        </w:rPr>
        <w:t xml:space="preserve"> </w:t>
      </w:r>
      <w:r w:rsidR="00332D6E" w:rsidRPr="001F05BE">
        <w:rPr>
          <w:rStyle w:val="FontStyle70"/>
          <w:sz w:val="24"/>
          <w:szCs w:val="24"/>
          <w:lang w:val="ru" w:eastAsia="en-US"/>
        </w:rPr>
        <w:t xml:space="preserve">= плотность раствора испытуемого образца при температуре измерения, в </w:t>
      </w:r>
      <w:proofErr w:type="gramStart"/>
      <w:r w:rsidR="00332D6E" w:rsidRPr="001F05BE">
        <w:rPr>
          <w:rStyle w:val="FontStyle70"/>
          <w:sz w:val="24"/>
          <w:szCs w:val="24"/>
          <w:lang w:val="ru" w:eastAsia="en-US"/>
        </w:rPr>
        <w:t>г</w:t>
      </w:r>
      <w:proofErr w:type="gramEnd"/>
      <w:r w:rsidR="00332D6E" w:rsidRPr="001F05BE">
        <w:rPr>
          <w:rStyle w:val="FontStyle70"/>
          <w:sz w:val="24"/>
          <w:szCs w:val="24"/>
          <w:lang w:val="ru" w:eastAsia="en-US"/>
        </w:rPr>
        <w:t xml:space="preserve">/мл, </w:t>
      </w:r>
    </w:p>
    <w:p w14:paraId="21AC0072" w14:textId="663A0370" w:rsidR="00BE7DC8" w:rsidRPr="001F05BE" w:rsidRDefault="00332D6E" w:rsidP="00233A61">
      <w:pPr>
        <w:pStyle w:val="Style43"/>
        <w:widowControl/>
        <w:ind w:firstLine="567"/>
        <w:jc w:val="both"/>
        <w:rPr>
          <w:rStyle w:val="FontStyle70"/>
          <w:sz w:val="24"/>
          <w:szCs w:val="24"/>
          <w:lang w:val="ru" w:eastAsia="en-US"/>
        </w:rPr>
      </w:pPr>
      <w:r w:rsidRPr="001F05BE">
        <w:rPr>
          <w:rStyle w:val="FontStyle69"/>
          <w:sz w:val="24"/>
          <w:szCs w:val="24"/>
          <w:lang w:val="ru" w:eastAsia="en-US"/>
        </w:rPr>
        <w:t>V</w:t>
      </w:r>
      <w:r w:rsidRPr="001F05BE">
        <w:rPr>
          <w:rStyle w:val="FontStyle70"/>
          <w:sz w:val="24"/>
          <w:szCs w:val="24"/>
          <w:lang w:val="ru" w:eastAsia="en-US"/>
        </w:rPr>
        <w:t xml:space="preserve"> = объем введенного раствора исследуемого образца, в</w:t>
      </w:r>
      <w:r w:rsidR="00021ACF" w:rsidRPr="001F05BE">
        <w:rPr>
          <w:rStyle w:val="FontStyle70"/>
          <w:sz w:val="24"/>
          <w:szCs w:val="24"/>
          <w:lang w:val="ru" w:eastAsia="en-US"/>
        </w:rPr>
        <w:t xml:space="preserve"> </w:t>
      </w:r>
      <w:proofErr w:type="spellStart"/>
      <w:proofErr w:type="gramStart"/>
      <w:r w:rsidR="00021ACF" w:rsidRPr="001F05BE">
        <w:rPr>
          <w:rStyle w:val="FontStyle70"/>
          <w:sz w:val="24"/>
          <w:szCs w:val="24"/>
          <w:lang w:val="ru" w:eastAsia="en-US"/>
        </w:rPr>
        <w:t>пл</w:t>
      </w:r>
      <w:proofErr w:type="spellEnd"/>
      <w:proofErr w:type="gramEnd"/>
      <w:r w:rsidR="00BE7DC8" w:rsidRPr="001F05BE">
        <w:rPr>
          <w:rStyle w:val="FontStyle70"/>
          <w:sz w:val="24"/>
          <w:szCs w:val="24"/>
          <w:lang w:val="ru" w:eastAsia="en-US"/>
        </w:rPr>
        <w:t>,</w:t>
      </w:r>
    </w:p>
    <w:p w14:paraId="74BCE640" w14:textId="5E99CD4F" w:rsidR="00996322" w:rsidRPr="001F05BE" w:rsidRDefault="00332D6E" w:rsidP="00233A61">
      <w:pPr>
        <w:pStyle w:val="Style43"/>
        <w:widowControl/>
        <w:ind w:firstLine="567"/>
        <w:jc w:val="both"/>
        <w:rPr>
          <w:rStyle w:val="FontStyle70"/>
          <w:sz w:val="24"/>
          <w:szCs w:val="24"/>
          <w:lang w:eastAsia="en-US"/>
        </w:rPr>
      </w:pPr>
      <w:r w:rsidRPr="001F05BE">
        <w:rPr>
          <w:rStyle w:val="FontStyle69"/>
          <w:sz w:val="24"/>
          <w:szCs w:val="24"/>
          <w:lang w:val="ru" w:eastAsia="en-US"/>
        </w:rPr>
        <w:t>A</w:t>
      </w:r>
      <w:r w:rsidRPr="001F05BE">
        <w:rPr>
          <w:rStyle w:val="FontStyle70"/>
          <w:sz w:val="24"/>
          <w:szCs w:val="24"/>
          <w:lang w:val="ru" w:eastAsia="en-US"/>
        </w:rPr>
        <w:t xml:space="preserve"> = отклик встроенного детектора для образца, в подсчете,</w:t>
      </w:r>
    </w:p>
    <w:p w14:paraId="0DDA29A7" w14:textId="77777777" w:rsidR="00996322" w:rsidRPr="001F05BE" w:rsidRDefault="00332D6E" w:rsidP="00233A61">
      <w:pPr>
        <w:pStyle w:val="Style42"/>
        <w:widowControl/>
        <w:ind w:firstLine="567"/>
        <w:jc w:val="both"/>
        <w:rPr>
          <w:rStyle w:val="FontStyle70"/>
          <w:sz w:val="24"/>
          <w:szCs w:val="24"/>
          <w:lang w:eastAsia="en-US"/>
        </w:rPr>
      </w:pPr>
      <w:bookmarkStart w:id="4" w:name="bookmark6"/>
      <w:proofErr w:type="spellStart"/>
      <w:r w:rsidRPr="001F05BE">
        <w:rPr>
          <w:rStyle w:val="FontStyle69"/>
          <w:sz w:val="24"/>
          <w:szCs w:val="24"/>
          <w:lang w:val="ru" w:eastAsia="en-US"/>
        </w:rPr>
        <w:t>Fg</w:t>
      </w:r>
      <w:proofErr w:type="spellEnd"/>
      <w:r w:rsidRPr="001F05BE">
        <w:rPr>
          <w:rStyle w:val="FontStyle69"/>
          <w:sz w:val="24"/>
          <w:szCs w:val="24"/>
          <w:lang w:val="ru" w:eastAsia="en-US"/>
        </w:rPr>
        <w:t xml:space="preserve"> = </w:t>
      </w:r>
      <w:r w:rsidRPr="001F05BE">
        <w:rPr>
          <w:rStyle w:val="FontStyle69"/>
          <w:i w:val="0"/>
          <w:sz w:val="24"/>
          <w:szCs w:val="24"/>
          <w:lang w:val="ru" w:eastAsia="en-US"/>
        </w:rPr>
        <w:t xml:space="preserve">гравиметрический коэффициент разбавления, масса испытуемого образца/масса испытуемого образца и растворителя, в </w:t>
      </w:r>
      <w:proofErr w:type="gramStart"/>
      <w:r w:rsidRPr="001F05BE">
        <w:rPr>
          <w:rStyle w:val="FontStyle69"/>
          <w:i w:val="0"/>
          <w:sz w:val="24"/>
          <w:szCs w:val="24"/>
          <w:lang w:val="ru" w:eastAsia="en-US"/>
        </w:rPr>
        <w:t>г</w:t>
      </w:r>
      <w:bookmarkEnd w:id="4"/>
      <w:proofErr w:type="gramEnd"/>
      <w:r w:rsidRPr="001F05BE">
        <w:rPr>
          <w:rStyle w:val="FontStyle69"/>
          <w:i w:val="0"/>
          <w:sz w:val="24"/>
          <w:szCs w:val="24"/>
          <w:lang w:val="ru" w:eastAsia="en-US"/>
        </w:rPr>
        <w:t>/г</w:t>
      </w:r>
      <w:r w:rsidRPr="001F05BE">
        <w:rPr>
          <w:rStyle w:val="FontStyle70"/>
          <w:i/>
          <w:sz w:val="24"/>
          <w:szCs w:val="24"/>
          <w:lang w:val="ru" w:eastAsia="en-US"/>
        </w:rPr>
        <w:t>,</w:t>
      </w:r>
      <w:r w:rsidRPr="001F05BE">
        <w:rPr>
          <w:rStyle w:val="FontStyle70"/>
          <w:sz w:val="24"/>
          <w:szCs w:val="24"/>
          <w:lang w:val="ru" w:eastAsia="en-US"/>
        </w:rPr>
        <w:t xml:space="preserve"> и</w:t>
      </w:r>
    </w:p>
    <w:p w14:paraId="057C9DA6" w14:textId="77777777" w:rsidR="00996322" w:rsidRPr="001F05BE" w:rsidRDefault="00332D6E" w:rsidP="00233A61">
      <w:pPr>
        <w:pStyle w:val="Style42"/>
        <w:widowControl/>
        <w:ind w:firstLine="567"/>
        <w:jc w:val="both"/>
        <w:rPr>
          <w:rStyle w:val="FontStyle70"/>
          <w:sz w:val="24"/>
          <w:szCs w:val="24"/>
          <w:lang w:eastAsia="en-US"/>
        </w:rPr>
      </w:pPr>
      <w:proofErr w:type="spellStart"/>
      <w:r w:rsidRPr="001F05BE">
        <w:rPr>
          <w:rStyle w:val="FontStyle69"/>
          <w:sz w:val="24"/>
          <w:szCs w:val="24"/>
          <w:lang w:val="ru" w:eastAsia="en-US"/>
        </w:rPr>
        <w:t>Fv</w:t>
      </w:r>
      <w:proofErr w:type="spellEnd"/>
      <w:r w:rsidRPr="001F05BE">
        <w:rPr>
          <w:rStyle w:val="FontStyle70"/>
          <w:sz w:val="24"/>
          <w:szCs w:val="24"/>
          <w:lang w:val="ru" w:eastAsia="en-US"/>
        </w:rPr>
        <w:t xml:space="preserve"> = коэффициент объемного разбавления, масса испытуемого образца/объем испытуемого образца и растворителя, в </w:t>
      </w:r>
      <w:proofErr w:type="gramStart"/>
      <w:r w:rsidRPr="001F05BE">
        <w:rPr>
          <w:rStyle w:val="FontStyle70"/>
          <w:sz w:val="24"/>
          <w:szCs w:val="24"/>
          <w:lang w:val="ru" w:eastAsia="en-US"/>
        </w:rPr>
        <w:t>г</w:t>
      </w:r>
      <w:proofErr w:type="gramEnd"/>
      <w:r w:rsidRPr="001F05BE">
        <w:rPr>
          <w:rStyle w:val="FontStyle70"/>
          <w:sz w:val="24"/>
          <w:szCs w:val="24"/>
          <w:lang w:val="ru" w:eastAsia="en-US"/>
        </w:rPr>
        <w:t>/мл.</w:t>
      </w:r>
    </w:p>
    <w:p w14:paraId="30A868F9" w14:textId="77777777" w:rsidR="0002177A" w:rsidRDefault="0002177A" w:rsidP="00233A61">
      <w:pPr>
        <w:pStyle w:val="Style11"/>
        <w:widowControl/>
        <w:ind w:firstLine="567"/>
        <w:jc w:val="both"/>
        <w:rPr>
          <w:rStyle w:val="FontStyle70"/>
          <w:sz w:val="24"/>
          <w:szCs w:val="24"/>
          <w:lang w:val="ru" w:eastAsia="en-US"/>
        </w:rPr>
      </w:pPr>
    </w:p>
    <w:p w14:paraId="18B8A2B4" w14:textId="77777777" w:rsidR="00996322" w:rsidRPr="001F05BE" w:rsidRDefault="00332D6E" w:rsidP="00233A61">
      <w:pPr>
        <w:pStyle w:val="Style11"/>
        <w:widowControl/>
        <w:ind w:firstLine="567"/>
        <w:jc w:val="both"/>
        <w:rPr>
          <w:rStyle w:val="FontStyle69"/>
          <w:sz w:val="24"/>
          <w:szCs w:val="24"/>
          <w:lang w:eastAsia="en-US"/>
        </w:rPr>
      </w:pPr>
      <w:r w:rsidRPr="001F05BE">
        <w:rPr>
          <w:rStyle w:val="FontStyle70"/>
          <w:sz w:val="24"/>
          <w:szCs w:val="24"/>
          <w:lang w:val="ru" w:eastAsia="en-US"/>
        </w:rPr>
        <w:t>13.3</w:t>
      </w:r>
      <w:r w:rsidRPr="001F05BE">
        <w:rPr>
          <w:rStyle w:val="FontStyle69"/>
          <w:sz w:val="24"/>
          <w:szCs w:val="24"/>
          <w:lang w:val="ru" w:eastAsia="en-US"/>
        </w:rPr>
        <w:t xml:space="preserve"> Оперативные и поточные приборы:</w:t>
      </w:r>
    </w:p>
    <w:p w14:paraId="7E468C1C"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13.3.1</w:t>
      </w:r>
      <w:proofErr w:type="gramStart"/>
      <w:r w:rsidRPr="001F05BE">
        <w:rPr>
          <w:rStyle w:val="FontStyle70"/>
          <w:sz w:val="24"/>
          <w:szCs w:val="24"/>
          <w:lang w:val="ru" w:eastAsia="en-US"/>
        </w:rPr>
        <w:t xml:space="preserve"> Р</w:t>
      </w:r>
      <w:proofErr w:type="gramEnd"/>
      <w:r w:rsidRPr="001F05BE">
        <w:rPr>
          <w:rStyle w:val="FontStyle70"/>
          <w:sz w:val="24"/>
          <w:szCs w:val="24"/>
          <w:lang w:val="ru" w:eastAsia="en-US"/>
        </w:rPr>
        <w:t xml:space="preserve">ассчитайте содержание серы, </w:t>
      </w:r>
      <w:r w:rsidRPr="001F05BE">
        <w:rPr>
          <w:rStyle w:val="FontStyle69"/>
          <w:sz w:val="24"/>
          <w:szCs w:val="24"/>
          <w:lang w:val="ru" w:eastAsia="en-US"/>
        </w:rPr>
        <w:t>S,</w:t>
      </w:r>
      <w:r w:rsidRPr="001F05BE">
        <w:rPr>
          <w:rStyle w:val="FontStyle70"/>
          <w:sz w:val="24"/>
          <w:szCs w:val="24"/>
          <w:lang w:val="ru" w:eastAsia="en-US"/>
        </w:rPr>
        <w:t xml:space="preserve"> в образце в мг/кг, используя следующее уравнение:</w:t>
      </w:r>
    </w:p>
    <w:p w14:paraId="7379FB44" w14:textId="27F9C4E0" w:rsidR="00996322" w:rsidRPr="001F05BE" w:rsidRDefault="00BE7DC8" w:rsidP="0002177A">
      <w:pPr>
        <w:pStyle w:val="Style36"/>
        <w:widowControl/>
        <w:ind w:firstLine="567"/>
        <w:jc w:val="right"/>
        <w:rPr>
          <w:rStyle w:val="FontStyle71"/>
          <w:rFonts w:eastAsia="Times New Roman"/>
          <w:sz w:val="24"/>
          <w:szCs w:val="24"/>
          <w:lang w:eastAsia="en-US"/>
        </w:rPr>
      </w:pPr>
      <w:r w:rsidRPr="001F05BE">
        <w:rPr>
          <w:rStyle w:val="FontStyle63"/>
          <w:noProof/>
          <w:sz w:val="24"/>
          <w:szCs w:val="24"/>
        </w:rPr>
        <w:drawing>
          <wp:inline distT="0" distB="0" distL="0" distR="0" wp14:anchorId="56FBFD27" wp14:editId="76CF9450">
            <wp:extent cx="1047750" cy="2095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0" cy="209550"/>
                    </a:xfrm>
                    <a:prstGeom prst="rect">
                      <a:avLst/>
                    </a:prstGeom>
                    <a:noFill/>
                    <a:ln>
                      <a:noFill/>
                    </a:ln>
                  </pic:spPr>
                </pic:pic>
              </a:graphicData>
            </a:graphic>
          </wp:inline>
        </w:drawing>
      </w:r>
      <w:r w:rsidR="0002177A">
        <w:rPr>
          <w:rStyle w:val="FontStyle71"/>
          <w:rFonts w:eastAsia="Times New Roman"/>
          <w:sz w:val="24"/>
          <w:szCs w:val="24"/>
          <w:lang w:eastAsia="en-US"/>
        </w:rPr>
        <w:tab/>
      </w:r>
      <w:r w:rsidR="0002177A">
        <w:rPr>
          <w:rStyle w:val="FontStyle71"/>
          <w:rFonts w:eastAsia="Times New Roman"/>
          <w:sz w:val="24"/>
          <w:szCs w:val="24"/>
          <w:lang w:eastAsia="en-US"/>
        </w:rPr>
        <w:tab/>
      </w:r>
      <w:r w:rsidR="0002177A">
        <w:rPr>
          <w:rStyle w:val="FontStyle71"/>
          <w:rFonts w:eastAsia="Times New Roman"/>
          <w:sz w:val="24"/>
          <w:szCs w:val="24"/>
          <w:lang w:eastAsia="en-US"/>
        </w:rPr>
        <w:tab/>
      </w:r>
      <w:r w:rsidRPr="001F05BE">
        <w:rPr>
          <w:rStyle w:val="FontStyle71"/>
          <w:rFonts w:eastAsia="Times New Roman"/>
          <w:sz w:val="24"/>
          <w:szCs w:val="24"/>
          <w:lang w:eastAsia="en-US"/>
        </w:rPr>
        <w:tab/>
      </w:r>
      <w:r w:rsidRPr="001F05BE">
        <w:rPr>
          <w:rStyle w:val="FontStyle71"/>
          <w:rFonts w:eastAsia="Times New Roman"/>
          <w:sz w:val="24"/>
          <w:szCs w:val="24"/>
          <w:lang w:eastAsia="en-US"/>
        </w:rPr>
        <w:tab/>
      </w:r>
      <w:r w:rsidR="00332D6E" w:rsidRPr="001F05BE">
        <w:rPr>
          <w:rStyle w:val="FontStyle71"/>
          <w:rFonts w:eastAsia="Times New Roman"/>
          <w:sz w:val="24"/>
          <w:szCs w:val="24"/>
          <w:lang w:eastAsia="en-US"/>
        </w:rPr>
        <w:t>(6)</w:t>
      </w:r>
    </w:p>
    <w:p w14:paraId="29A94B87" w14:textId="77777777" w:rsidR="00996322" w:rsidRPr="001F05BE" w:rsidRDefault="00332D6E" w:rsidP="00233A61">
      <w:pPr>
        <w:pStyle w:val="Style42"/>
        <w:widowControl/>
        <w:ind w:firstLine="567"/>
        <w:jc w:val="both"/>
        <w:rPr>
          <w:rStyle w:val="FontStyle70"/>
          <w:sz w:val="24"/>
          <w:szCs w:val="24"/>
          <w:lang w:eastAsia="en-US"/>
        </w:rPr>
      </w:pPr>
      <w:r w:rsidRPr="001F05BE">
        <w:rPr>
          <w:rStyle w:val="FontStyle70"/>
          <w:sz w:val="24"/>
          <w:szCs w:val="24"/>
          <w:lang w:val="ru" w:eastAsia="en-US"/>
        </w:rPr>
        <w:t>где</w:t>
      </w:r>
      <w:r w:rsidRPr="001F05BE">
        <w:rPr>
          <w:rStyle w:val="FontStyle70"/>
          <w:sz w:val="24"/>
          <w:szCs w:val="24"/>
          <w:lang w:eastAsia="en-US"/>
        </w:rPr>
        <w:t>:</w:t>
      </w:r>
    </w:p>
    <w:p w14:paraId="5EC33C34" w14:textId="4DEE3067" w:rsidR="00996322" w:rsidRPr="001F05BE" w:rsidRDefault="00332D6E" w:rsidP="00233A61">
      <w:pPr>
        <w:pStyle w:val="Style42"/>
        <w:widowControl/>
        <w:ind w:firstLine="567"/>
        <w:jc w:val="both"/>
        <w:rPr>
          <w:rStyle w:val="FontStyle70"/>
          <w:sz w:val="24"/>
          <w:szCs w:val="24"/>
          <w:lang w:eastAsia="en-US"/>
        </w:rPr>
      </w:pPr>
      <w:proofErr w:type="spellStart"/>
      <w:r w:rsidRPr="001F05BE">
        <w:rPr>
          <w:rStyle w:val="FontStyle69"/>
          <w:sz w:val="24"/>
          <w:szCs w:val="24"/>
          <w:lang w:val="ru" w:eastAsia="en-US"/>
        </w:rPr>
        <w:t>A</w:t>
      </w:r>
      <w:r w:rsidRPr="001F05BE">
        <w:rPr>
          <w:rStyle w:val="FontStyle69"/>
          <w:sz w:val="24"/>
          <w:szCs w:val="24"/>
          <w:vertAlign w:val="subscript"/>
          <w:lang w:val="ru" w:eastAsia="en-US"/>
        </w:rPr>
        <w:t>s</w:t>
      </w:r>
      <w:proofErr w:type="spellEnd"/>
      <w:r w:rsidRPr="001F05BE">
        <w:rPr>
          <w:rStyle w:val="FontStyle70"/>
          <w:sz w:val="24"/>
          <w:szCs w:val="24"/>
          <w:lang w:val="ru" w:eastAsia="en-US"/>
        </w:rPr>
        <w:t xml:space="preserve"> = отклик детектора, в подсчете,</w:t>
      </w:r>
    </w:p>
    <w:p w14:paraId="02E97FA5" w14:textId="51E9B710" w:rsidR="00996322" w:rsidRPr="001F05BE" w:rsidRDefault="00332D6E" w:rsidP="00233A61">
      <w:pPr>
        <w:pStyle w:val="Style42"/>
        <w:widowControl/>
        <w:ind w:firstLine="567"/>
        <w:jc w:val="both"/>
        <w:rPr>
          <w:rStyle w:val="FontStyle70"/>
          <w:sz w:val="24"/>
          <w:szCs w:val="24"/>
          <w:lang w:eastAsia="en-US"/>
        </w:rPr>
      </w:pPr>
      <w:r w:rsidRPr="001F05BE">
        <w:rPr>
          <w:rStyle w:val="FontStyle69"/>
          <w:sz w:val="24"/>
          <w:szCs w:val="24"/>
          <w:lang w:val="ru" w:eastAsia="en-US"/>
        </w:rPr>
        <w:t>RF</w:t>
      </w:r>
      <w:r w:rsidRPr="001F05BE">
        <w:rPr>
          <w:rStyle w:val="FontStyle69"/>
          <w:sz w:val="24"/>
          <w:szCs w:val="24"/>
          <w:vertAlign w:val="subscript"/>
          <w:lang w:val="ru" w:eastAsia="en-US"/>
        </w:rPr>
        <w:t>SM</w:t>
      </w:r>
      <w:r w:rsidRPr="001F05BE">
        <w:rPr>
          <w:rStyle w:val="FontStyle70"/>
          <w:sz w:val="24"/>
          <w:szCs w:val="24"/>
          <w:lang w:val="ru" w:eastAsia="en-US"/>
        </w:rPr>
        <w:t xml:space="preserve"> = коэффициент отклика для серы, (мг/кг)</w:t>
      </w:r>
      <w:r w:rsidR="00BE7DC8" w:rsidRPr="001F05BE">
        <w:rPr>
          <w:rStyle w:val="FontStyle70"/>
          <w:sz w:val="24"/>
          <w:szCs w:val="24"/>
          <w:lang w:eastAsia="en-US"/>
        </w:rPr>
        <w:t xml:space="preserve"> </w:t>
      </w:r>
      <w:r w:rsidRPr="001F05BE">
        <w:rPr>
          <w:rStyle w:val="FontStyle70"/>
          <w:sz w:val="24"/>
          <w:szCs w:val="24"/>
          <w:lang w:val="ru" w:eastAsia="en-US"/>
        </w:rPr>
        <w:t>/количество, и</w:t>
      </w:r>
    </w:p>
    <w:p w14:paraId="52D28DDE" w14:textId="7F7BF818" w:rsidR="00996322" w:rsidRPr="001F05BE" w:rsidRDefault="00332D6E" w:rsidP="00233A61">
      <w:pPr>
        <w:pStyle w:val="Style42"/>
        <w:widowControl/>
        <w:ind w:firstLine="567"/>
        <w:jc w:val="both"/>
        <w:rPr>
          <w:rStyle w:val="FontStyle70"/>
          <w:sz w:val="24"/>
          <w:szCs w:val="24"/>
          <w:lang w:eastAsia="en-US"/>
        </w:rPr>
      </w:pPr>
      <w:r w:rsidRPr="001F05BE">
        <w:rPr>
          <w:rStyle w:val="FontStyle69"/>
          <w:sz w:val="24"/>
          <w:szCs w:val="24"/>
          <w:lang w:val="ru" w:eastAsia="en-US"/>
        </w:rPr>
        <w:t>S</w:t>
      </w:r>
      <w:r w:rsidRPr="001F05BE">
        <w:rPr>
          <w:rStyle w:val="FontStyle69"/>
          <w:sz w:val="24"/>
          <w:szCs w:val="24"/>
          <w:vertAlign w:val="subscript"/>
          <w:lang w:val="ru" w:eastAsia="en-US"/>
        </w:rPr>
        <w:t>M</w:t>
      </w:r>
      <w:r w:rsidRPr="001F05BE">
        <w:rPr>
          <w:rStyle w:val="FontStyle70"/>
          <w:sz w:val="24"/>
          <w:szCs w:val="24"/>
          <w:lang w:val="ru" w:eastAsia="en-US"/>
        </w:rPr>
        <w:t xml:space="preserve"> = концентрация серы в образце, мг/кг.</w:t>
      </w:r>
    </w:p>
    <w:p w14:paraId="504D4D83" w14:textId="77777777" w:rsidR="0002177A" w:rsidRDefault="0002177A" w:rsidP="00233A61">
      <w:pPr>
        <w:pStyle w:val="Style17"/>
        <w:widowControl/>
        <w:ind w:firstLine="567"/>
        <w:jc w:val="both"/>
        <w:rPr>
          <w:rStyle w:val="FontStyle70"/>
          <w:sz w:val="24"/>
          <w:szCs w:val="24"/>
          <w:lang w:eastAsia="en-US"/>
        </w:rPr>
      </w:pPr>
    </w:p>
    <w:p w14:paraId="72996EF1"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13.3.1.1</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 xml:space="preserve">ри представлении </w:t>
      </w:r>
      <w:r w:rsidRPr="001F05BE">
        <w:rPr>
          <w:rStyle w:val="FontStyle69"/>
          <w:sz w:val="24"/>
          <w:szCs w:val="24"/>
          <w:lang w:val="ru" w:eastAsia="en-US"/>
        </w:rPr>
        <w:t>S</w:t>
      </w:r>
      <w:r w:rsidRPr="001F05BE">
        <w:rPr>
          <w:rStyle w:val="FontStyle70"/>
          <w:sz w:val="24"/>
          <w:szCs w:val="24"/>
          <w:lang w:val="ru" w:eastAsia="en-US"/>
        </w:rPr>
        <w:t xml:space="preserve"> в мг/кг, но при вводе пробы в анализатор на основе объема требуется коррекция плотности с использованием следующего уравнения, если плотность пробы отличается от плотности калибровочного эталона:</w:t>
      </w:r>
    </w:p>
    <w:p w14:paraId="149E773F" w14:textId="6F4347AB" w:rsidR="00996322" w:rsidRPr="0002177A" w:rsidRDefault="00332D6E" w:rsidP="0002177A">
      <w:pPr>
        <w:pStyle w:val="Style44"/>
        <w:widowControl/>
        <w:ind w:firstLine="567"/>
        <w:jc w:val="both"/>
        <w:rPr>
          <w:rStyle w:val="FontStyle71"/>
          <w:rFonts w:eastAsia="Times New Roman"/>
          <w:i/>
          <w:iCs/>
          <w:sz w:val="24"/>
          <w:szCs w:val="24"/>
          <w:lang w:eastAsia="en-US"/>
        </w:rPr>
      </w:pPr>
      <w:r w:rsidRPr="001F05BE">
        <w:rPr>
          <w:rStyle w:val="FontStyle61"/>
          <w:sz w:val="24"/>
          <w:szCs w:val="24"/>
          <w:vertAlign w:val="subscript"/>
          <w:lang w:val="ru" w:eastAsia="en-US"/>
        </w:rPr>
        <w:t xml:space="preserve">Скорректированная </w:t>
      </w:r>
      <w:proofErr w:type="spellStart"/>
      <w:r w:rsidRPr="001F05BE">
        <w:rPr>
          <w:rStyle w:val="FontStyle61"/>
          <w:sz w:val="24"/>
          <w:szCs w:val="24"/>
          <w:vertAlign w:val="subscript"/>
          <w:lang w:val="ru" w:eastAsia="en-US"/>
        </w:rPr>
        <w:t>плотность</w:t>
      </w:r>
      <w:proofErr w:type="gramStart"/>
      <w:r w:rsidRPr="001F05BE">
        <w:rPr>
          <w:rStyle w:val="FontStyle61"/>
          <w:sz w:val="24"/>
          <w:szCs w:val="24"/>
          <w:lang w:val="ru" w:eastAsia="en-US"/>
        </w:rPr>
        <w:t>S</w:t>
      </w:r>
      <w:proofErr w:type="spellEnd"/>
      <w:proofErr w:type="gramEnd"/>
      <w:r w:rsidRPr="001F05BE">
        <w:rPr>
          <w:rStyle w:val="FontStyle61"/>
          <w:sz w:val="24"/>
          <w:szCs w:val="24"/>
          <w:lang w:val="ru" w:eastAsia="en-US"/>
        </w:rPr>
        <w:t xml:space="preserve"> = </w:t>
      </w:r>
      <w:r w:rsidR="00BE7DC8" w:rsidRPr="001F05BE">
        <w:rPr>
          <w:rStyle w:val="FontStyle61"/>
          <w:sz w:val="24"/>
          <w:szCs w:val="24"/>
          <w:vertAlign w:val="subscript"/>
          <w:lang w:val="ru" w:eastAsia="en-US"/>
        </w:rPr>
        <w:t xml:space="preserve">Скорректированная </w:t>
      </w:r>
      <w:proofErr w:type="spellStart"/>
      <w:r w:rsidR="00BE7DC8" w:rsidRPr="001F05BE">
        <w:rPr>
          <w:rStyle w:val="FontStyle61"/>
          <w:sz w:val="24"/>
          <w:szCs w:val="24"/>
          <w:vertAlign w:val="subscript"/>
          <w:lang w:val="ru" w:eastAsia="en-US"/>
        </w:rPr>
        <w:t>плотность</w:t>
      </w:r>
      <w:r w:rsidR="00BE7DC8" w:rsidRPr="001F05BE">
        <w:rPr>
          <w:rStyle w:val="FontStyle61"/>
          <w:sz w:val="24"/>
          <w:szCs w:val="24"/>
          <w:lang w:val="ru" w:eastAsia="en-US"/>
        </w:rPr>
        <w:t>S</w:t>
      </w:r>
      <w:proofErr w:type="spellEnd"/>
      <w:r w:rsidRPr="001F05BE">
        <w:rPr>
          <w:rStyle w:val="FontStyle61"/>
          <w:rFonts w:eastAsia="Times New Roman"/>
          <w:sz w:val="24"/>
          <w:szCs w:val="24"/>
          <w:lang w:val="ru" w:eastAsia="en-US"/>
        </w:rPr>
        <w:t xml:space="preserve">* </w:t>
      </w:r>
      <w:r w:rsidRPr="0002177A">
        <w:rPr>
          <w:rStyle w:val="FontStyle61"/>
          <w:rFonts w:eastAsia="Times New Roman"/>
          <w:sz w:val="20"/>
          <w:szCs w:val="20"/>
          <w:lang w:val="ru" w:eastAsia="en-US"/>
        </w:rPr>
        <w:t>(</w:t>
      </w:r>
      <w:r w:rsidRPr="0002177A">
        <w:rPr>
          <w:rStyle w:val="FontStyle71"/>
          <w:rFonts w:eastAsia="Times New Roman"/>
          <w:sz w:val="20"/>
          <w:szCs w:val="20"/>
          <w:lang w:val="ru" w:eastAsia="en-US"/>
        </w:rPr>
        <w:t>Плотность эталона/Плотность образца</w:t>
      </w:r>
      <w:r w:rsidRPr="0002177A">
        <w:rPr>
          <w:rStyle w:val="FontStyle61"/>
          <w:rFonts w:eastAsia="Times New Roman"/>
          <w:sz w:val="20"/>
          <w:szCs w:val="20"/>
          <w:lang w:val="ru" w:eastAsia="en-US"/>
        </w:rPr>
        <w:t>)</w:t>
      </w:r>
      <w:r w:rsidR="0002177A">
        <w:rPr>
          <w:rStyle w:val="FontStyle61"/>
          <w:rFonts w:eastAsia="Times New Roman"/>
          <w:sz w:val="24"/>
          <w:szCs w:val="24"/>
          <w:lang w:eastAsia="en-US"/>
        </w:rPr>
        <w:t xml:space="preserve"> </w:t>
      </w:r>
      <w:r w:rsidRPr="001F05BE">
        <w:rPr>
          <w:rStyle w:val="FontStyle71"/>
          <w:sz w:val="24"/>
          <w:szCs w:val="24"/>
          <w:lang w:val="ru" w:eastAsia="en-US"/>
        </w:rPr>
        <w:t>(7)</w:t>
      </w:r>
    </w:p>
    <w:p w14:paraId="03215260" w14:textId="77777777" w:rsidR="0002177A" w:rsidRDefault="0002177A" w:rsidP="00233A61">
      <w:pPr>
        <w:pStyle w:val="Style42"/>
        <w:widowControl/>
        <w:ind w:firstLine="567"/>
        <w:jc w:val="both"/>
        <w:rPr>
          <w:rStyle w:val="FontStyle70"/>
          <w:sz w:val="24"/>
          <w:szCs w:val="24"/>
          <w:lang w:eastAsia="en-US"/>
        </w:rPr>
      </w:pPr>
    </w:p>
    <w:p w14:paraId="1E5164B0" w14:textId="77777777" w:rsidR="00996322" w:rsidRPr="001F05BE" w:rsidRDefault="00332D6E" w:rsidP="00233A61">
      <w:pPr>
        <w:pStyle w:val="Style42"/>
        <w:widowControl/>
        <w:ind w:firstLine="567"/>
        <w:jc w:val="both"/>
        <w:rPr>
          <w:rStyle w:val="FontStyle70"/>
          <w:sz w:val="24"/>
          <w:szCs w:val="24"/>
          <w:lang w:eastAsia="en-US"/>
        </w:rPr>
      </w:pPr>
      <w:r w:rsidRPr="001F05BE">
        <w:rPr>
          <w:rStyle w:val="FontStyle70"/>
          <w:sz w:val="24"/>
          <w:szCs w:val="24"/>
          <w:lang w:val="ru" w:eastAsia="en-US"/>
        </w:rPr>
        <w:t>где:</w:t>
      </w:r>
    </w:p>
    <w:p w14:paraId="37A35A74" w14:textId="77777777" w:rsidR="0002177A" w:rsidRDefault="00BE7DC8" w:rsidP="00233A61">
      <w:pPr>
        <w:pStyle w:val="Style42"/>
        <w:widowControl/>
        <w:ind w:firstLine="567"/>
        <w:jc w:val="both"/>
        <w:rPr>
          <w:rStyle w:val="FontStyle70"/>
          <w:sz w:val="24"/>
          <w:szCs w:val="24"/>
          <w:lang w:val="ru" w:eastAsia="en-US"/>
        </w:rPr>
      </w:pPr>
      <w:r w:rsidRPr="001F05BE">
        <w:rPr>
          <w:rStyle w:val="FontStyle61"/>
          <w:sz w:val="24"/>
          <w:szCs w:val="24"/>
          <w:vertAlign w:val="subscript"/>
          <w:lang w:val="ru" w:eastAsia="en-US"/>
        </w:rPr>
        <w:t xml:space="preserve">Скорректированная </w:t>
      </w:r>
      <w:proofErr w:type="spellStart"/>
      <w:r w:rsidRPr="001F05BE">
        <w:rPr>
          <w:rStyle w:val="FontStyle61"/>
          <w:sz w:val="24"/>
          <w:szCs w:val="24"/>
          <w:vertAlign w:val="subscript"/>
          <w:lang w:val="ru" w:eastAsia="en-US"/>
        </w:rPr>
        <w:t>плотность</w:t>
      </w:r>
      <w:proofErr w:type="gramStart"/>
      <w:r w:rsidRPr="001F05BE">
        <w:rPr>
          <w:rStyle w:val="FontStyle61"/>
          <w:sz w:val="24"/>
          <w:szCs w:val="24"/>
          <w:lang w:val="ru" w:eastAsia="en-US"/>
        </w:rPr>
        <w:t>S</w:t>
      </w:r>
      <w:proofErr w:type="spellEnd"/>
      <w:proofErr w:type="gramEnd"/>
      <w:r w:rsidR="00332D6E" w:rsidRPr="001F05BE">
        <w:rPr>
          <w:rStyle w:val="FontStyle70"/>
          <w:sz w:val="24"/>
          <w:szCs w:val="24"/>
          <w:lang w:val="ru" w:eastAsia="en-US"/>
        </w:rPr>
        <w:t xml:space="preserve"> = скорректированная по плотности концентрация серы в</w:t>
      </w:r>
      <w:r w:rsidRPr="001F05BE">
        <w:rPr>
          <w:rStyle w:val="FontStyle70"/>
          <w:sz w:val="24"/>
          <w:szCs w:val="24"/>
          <w:lang w:eastAsia="en-US"/>
        </w:rPr>
        <w:t xml:space="preserve"> </w:t>
      </w:r>
      <w:r w:rsidR="00332D6E" w:rsidRPr="001F05BE">
        <w:rPr>
          <w:rStyle w:val="FontStyle70"/>
          <w:sz w:val="24"/>
          <w:szCs w:val="24"/>
          <w:lang w:val="ru" w:eastAsia="en-US"/>
        </w:rPr>
        <w:t xml:space="preserve">образце, мг/кг, и </w:t>
      </w:r>
    </w:p>
    <w:p w14:paraId="1E86FB40" w14:textId="10D1EFB5" w:rsidR="00996322" w:rsidRPr="001F05BE" w:rsidRDefault="00332D6E" w:rsidP="00233A61">
      <w:pPr>
        <w:pStyle w:val="Style42"/>
        <w:widowControl/>
        <w:ind w:firstLine="567"/>
        <w:jc w:val="both"/>
        <w:rPr>
          <w:rStyle w:val="FontStyle70"/>
          <w:sz w:val="24"/>
          <w:szCs w:val="24"/>
          <w:lang w:eastAsia="en-US"/>
        </w:rPr>
      </w:pPr>
      <w:proofErr w:type="spellStart"/>
      <w:proofErr w:type="gramStart"/>
      <w:r w:rsidRPr="001F05BE">
        <w:rPr>
          <w:rStyle w:val="FontStyle69"/>
          <w:sz w:val="24"/>
          <w:szCs w:val="24"/>
          <w:lang w:val="ru" w:eastAsia="en-US"/>
        </w:rPr>
        <w:t>S</w:t>
      </w:r>
      <w:proofErr w:type="gramEnd"/>
      <w:r w:rsidRPr="001F05BE">
        <w:rPr>
          <w:rStyle w:val="FontStyle69"/>
          <w:sz w:val="24"/>
          <w:szCs w:val="24"/>
          <w:vertAlign w:val="subscript"/>
          <w:lang w:val="ru" w:eastAsia="en-US"/>
        </w:rPr>
        <w:t>без</w:t>
      </w:r>
      <w:proofErr w:type="spellEnd"/>
      <w:r w:rsidRPr="001F05BE">
        <w:rPr>
          <w:rStyle w:val="FontStyle69"/>
          <w:sz w:val="24"/>
          <w:szCs w:val="24"/>
          <w:vertAlign w:val="subscript"/>
          <w:lang w:val="ru" w:eastAsia="en-US"/>
        </w:rPr>
        <w:t xml:space="preserve"> коррекции</w:t>
      </w:r>
      <w:r w:rsidRPr="001F05BE">
        <w:rPr>
          <w:rStyle w:val="FontStyle70"/>
          <w:sz w:val="24"/>
          <w:szCs w:val="24"/>
          <w:lang w:val="ru" w:eastAsia="en-US"/>
        </w:rPr>
        <w:t xml:space="preserve"> = указанная концентрация серы в</w:t>
      </w:r>
      <w:r w:rsidR="00BE7DC8" w:rsidRPr="001F05BE">
        <w:rPr>
          <w:rStyle w:val="FontStyle70"/>
          <w:sz w:val="24"/>
          <w:szCs w:val="24"/>
          <w:lang w:eastAsia="en-US"/>
        </w:rPr>
        <w:t xml:space="preserve"> </w:t>
      </w:r>
      <w:r w:rsidRPr="001F05BE">
        <w:rPr>
          <w:rStyle w:val="FontStyle70"/>
          <w:sz w:val="24"/>
          <w:szCs w:val="24"/>
          <w:lang w:val="ru" w:eastAsia="en-US"/>
        </w:rPr>
        <w:t>образце до коррекции плотности, мг/кг.</w:t>
      </w:r>
    </w:p>
    <w:p w14:paraId="3061EBE4" w14:textId="77777777" w:rsidR="0002177A" w:rsidRDefault="0002177A" w:rsidP="00233A61">
      <w:pPr>
        <w:pStyle w:val="Style7"/>
        <w:widowControl/>
        <w:ind w:firstLine="567"/>
        <w:jc w:val="both"/>
        <w:rPr>
          <w:rStyle w:val="FontStyle70"/>
          <w:sz w:val="24"/>
          <w:szCs w:val="24"/>
          <w:lang w:val="ru" w:eastAsia="en-US"/>
        </w:rPr>
      </w:pPr>
    </w:p>
    <w:p w14:paraId="3B617E12"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 xml:space="preserve">13.3.2 Рассчитайте содержание серы, </w:t>
      </w:r>
      <w:r w:rsidRPr="001F05BE">
        <w:rPr>
          <w:rStyle w:val="FontStyle69"/>
          <w:sz w:val="24"/>
          <w:szCs w:val="24"/>
          <w:lang w:val="ru" w:eastAsia="en-US"/>
        </w:rPr>
        <w:t>S,</w:t>
      </w:r>
      <w:r w:rsidRPr="001F05BE">
        <w:rPr>
          <w:rStyle w:val="FontStyle70"/>
          <w:sz w:val="24"/>
          <w:szCs w:val="24"/>
          <w:lang w:val="ru" w:eastAsia="en-US"/>
        </w:rPr>
        <w:t xml:space="preserve"> в образце, в </w:t>
      </w:r>
      <w:proofErr w:type="spellStart"/>
      <w:proofErr w:type="gramStart"/>
      <w:r w:rsidRPr="001F05BE">
        <w:rPr>
          <w:rStyle w:val="FontStyle70"/>
          <w:sz w:val="24"/>
          <w:szCs w:val="24"/>
          <w:lang w:val="ru" w:eastAsia="en-US"/>
        </w:rPr>
        <w:t>пл</w:t>
      </w:r>
      <w:proofErr w:type="spellEnd"/>
      <w:proofErr w:type="gramEnd"/>
      <w:r w:rsidRPr="001F05BE">
        <w:rPr>
          <w:rStyle w:val="FontStyle70"/>
          <w:sz w:val="24"/>
          <w:szCs w:val="24"/>
          <w:lang w:val="ru" w:eastAsia="en-US"/>
        </w:rPr>
        <w:t>/л, используя следующее уравнение:</w:t>
      </w:r>
    </w:p>
    <w:p w14:paraId="262E5EBE" w14:textId="7F40D4E7" w:rsidR="00996322" w:rsidRPr="001F05BE" w:rsidRDefault="00BE7DC8" w:rsidP="0002177A">
      <w:pPr>
        <w:pStyle w:val="Style36"/>
        <w:widowControl/>
        <w:ind w:firstLine="567"/>
        <w:jc w:val="right"/>
        <w:rPr>
          <w:rStyle w:val="FontStyle71"/>
          <w:rFonts w:eastAsia="Times New Roman"/>
          <w:sz w:val="24"/>
          <w:szCs w:val="24"/>
          <w:lang w:val="pt-BR" w:eastAsia="en-US"/>
        </w:rPr>
      </w:pPr>
      <w:r w:rsidRPr="001F05BE">
        <w:rPr>
          <w:rStyle w:val="FontStyle63"/>
          <w:noProof/>
          <w:sz w:val="24"/>
          <w:szCs w:val="24"/>
        </w:rPr>
        <w:drawing>
          <wp:inline distT="0" distB="0" distL="0" distR="0" wp14:anchorId="42705C49" wp14:editId="7D05BB10">
            <wp:extent cx="981075" cy="2000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81075" cy="200025"/>
                    </a:xfrm>
                    <a:prstGeom prst="rect">
                      <a:avLst/>
                    </a:prstGeom>
                    <a:noFill/>
                    <a:ln>
                      <a:noFill/>
                    </a:ln>
                  </pic:spPr>
                </pic:pic>
              </a:graphicData>
            </a:graphic>
          </wp:inline>
        </w:drawing>
      </w:r>
      <w:r w:rsidR="0002177A">
        <w:rPr>
          <w:rStyle w:val="FontStyle71"/>
          <w:rFonts w:eastAsia="Times New Roman"/>
          <w:sz w:val="24"/>
          <w:szCs w:val="24"/>
          <w:lang w:val="pt-BR" w:eastAsia="en-US"/>
        </w:rPr>
        <w:tab/>
      </w:r>
      <w:r w:rsidR="0002177A">
        <w:rPr>
          <w:rStyle w:val="FontStyle71"/>
          <w:rFonts w:eastAsia="Times New Roman"/>
          <w:sz w:val="24"/>
          <w:szCs w:val="24"/>
          <w:lang w:val="pt-BR" w:eastAsia="en-US"/>
        </w:rPr>
        <w:tab/>
      </w:r>
      <w:r w:rsidR="0002177A">
        <w:rPr>
          <w:rStyle w:val="FontStyle71"/>
          <w:rFonts w:eastAsia="Times New Roman"/>
          <w:sz w:val="24"/>
          <w:szCs w:val="24"/>
          <w:lang w:val="pt-BR" w:eastAsia="en-US"/>
        </w:rPr>
        <w:tab/>
      </w:r>
      <w:r w:rsidR="0002177A">
        <w:rPr>
          <w:rStyle w:val="FontStyle71"/>
          <w:rFonts w:eastAsia="Times New Roman"/>
          <w:sz w:val="24"/>
          <w:szCs w:val="24"/>
          <w:lang w:val="pt-BR" w:eastAsia="en-US"/>
        </w:rPr>
        <w:tab/>
      </w:r>
      <w:r w:rsidR="0002177A">
        <w:rPr>
          <w:rStyle w:val="FontStyle71"/>
          <w:rFonts w:eastAsia="Times New Roman"/>
          <w:sz w:val="24"/>
          <w:szCs w:val="24"/>
          <w:lang w:val="pt-BR" w:eastAsia="en-US"/>
        </w:rPr>
        <w:tab/>
      </w:r>
      <w:r w:rsidRPr="001F05BE">
        <w:rPr>
          <w:rStyle w:val="FontStyle71"/>
          <w:rFonts w:eastAsia="Times New Roman"/>
          <w:sz w:val="24"/>
          <w:szCs w:val="24"/>
          <w:lang w:val="pt-BR" w:eastAsia="en-US"/>
        </w:rPr>
        <w:tab/>
      </w:r>
      <w:r w:rsidR="00332D6E" w:rsidRPr="001F05BE">
        <w:rPr>
          <w:rStyle w:val="FontStyle71"/>
          <w:rFonts w:eastAsia="Times New Roman"/>
          <w:sz w:val="24"/>
          <w:szCs w:val="24"/>
          <w:lang w:val="pt-BR" w:eastAsia="en-US"/>
        </w:rPr>
        <w:t>(8)</w:t>
      </w:r>
    </w:p>
    <w:p w14:paraId="5BF56F92" w14:textId="77777777" w:rsidR="00996322" w:rsidRPr="001F05BE" w:rsidRDefault="00332D6E" w:rsidP="00233A61">
      <w:pPr>
        <w:pStyle w:val="Style42"/>
        <w:widowControl/>
        <w:ind w:firstLine="567"/>
        <w:jc w:val="both"/>
        <w:rPr>
          <w:rStyle w:val="FontStyle70"/>
          <w:sz w:val="24"/>
          <w:szCs w:val="24"/>
          <w:lang w:val="pt-BR" w:eastAsia="en-US"/>
        </w:rPr>
      </w:pPr>
      <w:r w:rsidRPr="001F05BE">
        <w:rPr>
          <w:rStyle w:val="FontStyle70"/>
          <w:sz w:val="24"/>
          <w:szCs w:val="24"/>
          <w:lang w:val="ru" w:eastAsia="en-US"/>
        </w:rPr>
        <w:t>где</w:t>
      </w:r>
      <w:r w:rsidRPr="001F05BE">
        <w:rPr>
          <w:rStyle w:val="FontStyle70"/>
          <w:sz w:val="24"/>
          <w:szCs w:val="24"/>
          <w:lang w:val="pt-BR" w:eastAsia="en-US"/>
        </w:rPr>
        <w:t>:</w:t>
      </w:r>
    </w:p>
    <w:p w14:paraId="71C617FE" w14:textId="320E06B5" w:rsidR="00996322" w:rsidRPr="001F05BE" w:rsidRDefault="00332D6E" w:rsidP="00233A61">
      <w:pPr>
        <w:pStyle w:val="Style42"/>
        <w:widowControl/>
        <w:ind w:firstLine="567"/>
        <w:jc w:val="both"/>
        <w:rPr>
          <w:rStyle w:val="FontStyle70"/>
          <w:sz w:val="24"/>
          <w:szCs w:val="24"/>
          <w:lang w:eastAsia="en-US"/>
        </w:rPr>
      </w:pPr>
      <w:proofErr w:type="spellStart"/>
      <w:r w:rsidRPr="001F05BE">
        <w:rPr>
          <w:rStyle w:val="FontStyle69"/>
          <w:sz w:val="24"/>
          <w:szCs w:val="24"/>
          <w:lang w:val="ru" w:eastAsia="en-US"/>
        </w:rPr>
        <w:t>A</w:t>
      </w:r>
      <w:r w:rsidRPr="001F05BE">
        <w:rPr>
          <w:rStyle w:val="FontStyle69"/>
          <w:sz w:val="24"/>
          <w:szCs w:val="24"/>
          <w:vertAlign w:val="subscript"/>
          <w:lang w:val="ru" w:eastAsia="en-US"/>
        </w:rPr>
        <w:t>s</w:t>
      </w:r>
      <w:proofErr w:type="spellEnd"/>
      <w:r w:rsidRPr="001F05BE">
        <w:rPr>
          <w:rStyle w:val="FontStyle70"/>
          <w:sz w:val="24"/>
          <w:szCs w:val="24"/>
          <w:lang w:val="ru" w:eastAsia="en-US"/>
        </w:rPr>
        <w:t xml:space="preserve"> = отклик детектора, в подсчете,</w:t>
      </w:r>
    </w:p>
    <w:p w14:paraId="579350F3" w14:textId="5F242D83" w:rsidR="00996322" w:rsidRPr="001F05BE" w:rsidRDefault="00332D6E" w:rsidP="00233A61">
      <w:pPr>
        <w:pStyle w:val="Style42"/>
        <w:widowControl/>
        <w:ind w:firstLine="567"/>
        <w:jc w:val="both"/>
        <w:rPr>
          <w:rStyle w:val="FontStyle70"/>
          <w:sz w:val="24"/>
          <w:szCs w:val="24"/>
          <w:lang w:eastAsia="en-US"/>
        </w:rPr>
      </w:pPr>
      <w:r w:rsidRPr="001F05BE">
        <w:rPr>
          <w:rStyle w:val="FontStyle69"/>
          <w:sz w:val="24"/>
          <w:szCs w:val="24"/>
          <w:lang w:val="ru" w:eastAsia="en-US"/>
        </w:rPr>
        <w:t>RF</w:t>
      </w:r>
      <w:r w:rsidRPr="001F05BE">
        <w:rPr>
          <w:rStyle w:val="FontStyle69"/>
          <w:sz w:val="24"/>
          <w:szCs w:val="24"/>
          <w:vertAlign w:val="subscript"/>
          <w:lang w:val="ru" w:eastAsia="en-US"/>
        </w:rPr>
        <w:t>SV</w:t>
      </w:r>
      <w:r w:rsidRPr="001F05BE">
        <w:rPr>
          <w:rStyle w:val="FontStyle70"/>
          <w:sz w:val="24"/>
          <w:szCs w:val="24"/>
          <w:lang w:val="ru" w:eastAsia="en-US"/>
        </w:rPr>
        <w:t xml:space="preserve"> = коэффициент отклика для серы, (</w:t>
      </w:r>
      <w:proofErr w:type="spellStart"/>
      <w:proofErr w:type="gramStart"/>
      <w:r w:rsidRPr="001F05BE">
        <w:rPr>
          <w:rStyle w:val="FontStyle70"/>
          <w:sz w:val="24"/>
          <w:szCs w:val="24"/>
          <w:lang w:val="ru" w:eastAsia="en-US"/>
        </w:rPr>
        <w:t>пл</w:t>
      </w:r>
      <w:proofErr w:type="spellEnd"/>
      <w:proofErr w:type="gramEnd"/>
      <w:r w:rsidRPr="001F05BE">
        <w:rPr>
          <w:rStyle w:val="FontStyle70"/>
          <w:sz w:val="24"/>
          <w:szCs w:val="24"/>
          <w:lang w:val="ru" w:eastAsia="en-US"/>
        </w:rPr>
        <w:t>/л)/ в подсчете, и</w:t>
      </w:r>
    </w:p>
    <w:p w14:paraId="499566D9" w14:textId="450F846E" w:rsidR="00996322" w:rsidRPr="001F05BE" w:rsidRDefault="00332D6E" w:rsidP="00233A61">
      <w:pPr>
        <w:pStyle w:val="Style42"/>
        <w:widowControl/>
        <w:ind w:firstLine="567"/>
        <w:jc w:val="both"/>
        <w:rPr>
          <w:rStyle w:val="FontStyle70"/>
          <w:sz w:val="24"/>
          <w:szCs w:val="24"/>
          <w:lang w:eastAsia="en-US"/>
        </w:rPr>
      </w:pPr>
      <w:proofErr w:type="spellStart"/>
      <w:r w:rsidRPr="001F05BE">
        <w:rPr>
          <w:rStyle w:val="FontStyle69"/>
          <w:sz w:val="24"/>
          <w:szCs w:val="24"/>
          <w:lang w:val="ru" w:eastAsia="en-US"/>
        </w:rPr>
        <w:t>Sv</w:t>
      </w:r>
      <w:proofErr w:type="spellEnd"/>
      <w:r w:rsidRPr="001F05BE">
        <w:rPr>
          <w:rStyle w:val="FontStyle69"/>
          <w:sz w:val="24"/>
          <w:szCs w:val="24"/>
          <w:lang w:val="ru" w:eastAsia="en-US"/>
        </w:rPr>
        <w:t xml:space="preserve"> = </w:t>
      </w:r>
      <w:r w:rsidRPr="001F05BE">
        <w:rPr>
          <w:rStyle w:val="FontStyle69"/>
          <w:i w:val="0"/>
          <w:sz w:val="24"/>
          <w:szCs w:val="24"/>
          <w:lang w:val="ru" w:eastAsia="en-US"/>
        </w:rPr>
        <w:t>концентрация серы</w:t>
      </w:r>
      <w:r w:rsidRPr="001F05BE">
        <w:rPr>
          <w:rStyle w:val="FontStyle69"/>
          <w:i w:val="0"/>
          <w:sz w:val="24"/>
          <w:szCs w:val="24"/>
          <w:vertAlign w:val="subscript"/>
          <w:lang w:val="ru" w:eastAsia="en-US"/>
        </w:rPr>
        <w:t xml:space="preserve"> </w:t>
      </w:r>
      <w:r w:rsidRPr="001F05BE">
        <w:rPr>
          <w:rStyle w:val="FontStyle69"/>
          <w:i w:val="0"/>
          <w:sz w:val="24"/>
          <w:szCs w:val="24"/>
          <w:lang w:val="ru" w:eastAsia="en-US"/>
        </w:rPr>
        <w:t>в</w:t>
      </w:r>
      <w:r w:rsidRPr="001F05BE">
        <w:rPr>
          <w:rStyle w:val="FontStyle70"/>
          <w:i/>
          <w:sz w:val="24"/>
          <w:szCs w:val="24"/>
          <w:lang w:val="ru" w:eastAsia="en-US"/>
        </w:rPr>
        <w:t xml:space="preserve"> </w:t>
      </w:r>
      <w:r w:rsidRPr="001F05BE">
        <w:rPr>
          <w:rStyle w:val="FontStyle70"/>
          <w:sz w:val="24"/>
          <w:szCs w:val="24"/>
          <w:lang w:val="ru" w:eastAsia="en-US"/>
        </w:rPr>
        <w:t xml:space="preserve">образце, </w:t>
      </w:r>
      <w:proofErr w:type="spellStart"/>
      <w:proofErr w:type="gramStart"/>
      <w:r w:rsidRPr="001F05BE">
        <w:rPr>
          <w:rStyle w:val="FontStyle70"/>
          <w:sz w:val="24"/>
          <w:szCs w:val="24"/>
          <w:lang w:val="ru" w:eastAsia="en-US"/>
        </w:rPr>
        <w:t>п</w:t>
      </w:r>
      <w:r w:rsidR="00033FD6" w:rsidRPr="001F05BE">
        <w:rPr>
          <w:rStyle w:val="FontStyle70"/>
          <w:sz w:val="24"/>
          <w:szCs w:val="24"/>
          <w:lang w:val="ru" w:eastAsia="en-US"/>
        </w:rPr>
        <w:t>л</w:t>
      </w:r>
      <w:proofErr w:type="spellEnd"/>
      <w:proofErr w:type="gramEnd"/>
      <w:r w:rsidRPr="001F05BE">
        <w:rPr>
          <w:rStyle w:val="FontStyle70"/>
          <w:sz w:val="24"/>
          <w:szCs w:val="24"/>
          <w:lang w:val="ru" w:eastAsia="en-US"/>
        </w:rPr>
        <w:t>/л.</w:t>
      </w:r>
    </w:p>
    <w:p w14:paraId="09F2D9AD" w14:textId="77777777" w:rsidR="00BE7DC8" w:rsidRPr="001F05BE" w:rsidRDefault="00BE7DC8" w:rsidP="00233A61">
      <w:pPr>
        <w:pStyle w:val="Style18"/>
        <w:widowControl/>
        <w:ind w:firstLine="567"/>
        <w:jc w:val="both"/>
        <w:rPr>
          <w:rStyle w:val="FontStyle66"/>
          <w:sz w:val="24"/>
          <w:szCs w:val="24"/>
          <w:lang w:val="ru" w:eastAsia="en-US"/>
        </w:rPr>
      </w:pPr>
    </w:p>
    <w:p w14:paraId="0397743E" w14:textId="61EF2E2A" w:rsidR="00996322" w:rsidRDefault="0002177A" w:rsidP="00233A61">
      <w:pPr>
        <w:pStyle w:val="Style18"/>
        <w:widowControl/>
        <w:ind w:firstLine="567"/>
        <w:jc w:val="both"/>
        <w:rPr>
          <w:rStyle w:val="FontStyle66"/>
          <w:sz w:val="24"/>
          <w:szCs w:val="24"/>
          <w:lang w:val="ru" w:eastAsia="en-US"/>
        </w:rPr>
      </w:pPr>
      <w:r>
        <w:rPr>
          <w:rStyle w:val="FontStyle66"/>
          <w:sz w:val="24"/>
          <w:szCs w:val="24"/>
          <w:lang w:val="ru" w:eastAsia="en-US"/>
        </w:rPr>
        <w:t>14</w:t>
      </w:r>
      <w:r w:rsidR="00332D6E" w:rsidRPr="001F05BE">
        <w:rPr>
          <w:rStyle w:val="FontStyle66"/>
          <w:sz w:val="24"/>
          <w:szCs w:val="24"/>
          <w:lang w:val="ru" w:eastAsia="en-US"/>
        </w:rPr>
        <w:t xml:space="preserve"> Отчет</w:t>
      </w:r>
    </w:p>
    <w:p w14:paraId="60E5A4E1" w14:textId="77777777" w:rsidR="0002177A" w:rsidRPr="001F05BE" w:rsidRDefault="0002177A" w:rsidP="00233A61">
      <w:pPr>
        <w:pStyle w:val="Style18"/>
        <w:widowControl/>
        <w:ind w:firstLine="567"/>
        <w:jc w:val="both"/>
        <w:rPr>
          <w:rStyle w:val="FontStyle66"/>
          <w:sz w:val="24"/>
          <w:szCs w:val="24"/>
          <w:lang w:eastAsia="en-US"/>
        </w:rPr>
      </w:pPr>
    </w:p>
    <w:p w14:paraId="64532718" w14:textId="57C6E255"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t>14.1</w:t>
      </w:r>
      <w:proofErr w:type="gramStart"/>
      <w:r w:rsidRPr="001F05BE">
        <w:rPr>
          <w:rStyle w:val="FontStyle70"/>
          <w:sz w:val="24"/>
          <w:szCs w:val="24"/>
          <w:lang w:val="ru" w:eastAsia="en-US"/>
        </w:rPr>
        <w:t xml:space="preserve"> У</w:t>
      </w:r>
      <w:proofErr w:type="gramEnd"/>
      <w:r w:rsidRPr="001F05BE">
        <w:rPr>
          <w:rStyle w:val="FontStyle70"/>
          <w:sz w:val="24"/>
          <w:szCs w:val="24"/>
          <w:lang w:val="ru" w:eastAsia="en-US"/>
        </w:rPr>
        <w:t xml:space="preserve">кажите концентрации </w:t>
      </w:r>
      <w:r w:rsidR="00BE7DC8" w:rsidRPr="001F05BE">
        <w:rPr>
          <w:rStyle w:val="FontStyle70"/>
          <w:sz w:val="24"/>
          <w:szCs w:val="24"/>
          <w:lang w:val="ru" w:eastAsia="en-US"/>
        </w:rPr>
        <w:t>≤</w:t>
      </w:r>
      <w:r w:rsidRPr="001F05BE">
        <w:rPr>
          <w:rStyle w:val="FontStyle70"/>
          <w:sz w:val="24"/>
          <w:szCs w:val="24"/>
          <w:lang w:val="ru" w:eastAsia="en-US"/>
        </w:rPr>
        <w:t xml:space="preserve">200 мг/кг и </w:t>
      </w:r>
      <w:r w:rsidR="00BE7DC8" w:rsidRPr="001F05BE">
        <w:rPr>
          <w:rStyle w:val="FontStyle70"/>
          <w:sz w:val="24"/>
          <w:szCs w:val="24"/>
          <w:lang w:val="ru" w:eastAsia="en-US"/>
        </w:rPr>
        <w:t>≥</w:t>
      </w:r>
      <w:r w:rsidRPr="001F05BE">
        <w:rPr>
          <w:rStyle w:val="FontStyle70"/>
          <w:sz w:val="24"/>
          <w:szCs w:val="24"/>
          <w:lang w:val="ru" w:eastAsia="en-US"/>
        </w:rPr>
        <w:t>10 мг/кг с точностью до одной или двух значащих цифр, соответствующих наблюдаемой изменчивости данных.</w:t>
      </w:r>
    </w:p>
    <w:p w14:paraId="650FA2E0" w14:textId="77777777" w:rsidR="00996322" w:rsidRPr="001F05BE" w:rsidRDefault="00332D6E" w:rsidP="00233A61">
      <w:pPr>
        <w:pStyle w:val="Style7"/>
        <w:widowControl/>
        <w:ind w:firstLine="567"/>
        <w:jc w:val="both"/>
        <w:rPr>
          <w:rStyle w:val="FontStyle70"/>
          <w:sz w:val="24"/>
          <w:szCs w:val="24"/>
          <w:lang w:eastAsia="en-US"/>
        </w:rPr>
      </w:pPr>
      <w:r w:rsidRPr="001F05BE">
        <w:rPr>
          <w:rStyle w:val="FontStyle70"/>
          <w:sz w:val="24"/>
          <w:szCs w:val="24"/>
          <w:lang w:val="ru" w:eastAsia="en-US"/>
        </w:rPr>
        <w:lastRenderedPageBreak/>
        <w:t>14.2</w:t>
      </w:r>
      <w:proofErr w:type="gramStart"/>
      <w:r w:rsidRPr="001F05BE">
        <w:rPr>
          <w:rStyle w:val="FontStyle70"/>
          <w:sz w:val="24"/>
          <w:szCs w:val="24"/>
          <w:lang w:val="ru" w:eastAsia="en-US"/>
        </w:rPr>
        <w:t xml:space="preserve"> О</w:t>
      </w:r>
      <w:proofErr w:type="gramEnd"/>
      <w:r w:rsidRPr="001F05BE">
        <w:rPr>
          <w:rStyle w:val="FontStyle70"/>
          <w:sz w:val="24"/>
          <w:szCs w:val="24"/>
          <w:lang w:val="ru" w:eastAsia="en-US"/>
        </w:rPr>
        <w:t xml:space="preserve"> концентрациях ниже 10 мг/кг, указывайте до двух-трех значащих цифр, соответствующих наблюдаемой изменчивости данных.</w:t>
      </w:r>
    </w:p>
    <w:p w14:paraId="03E5B24C" w14:textId="77777777" w:rsidR="00BE7DC8" w:rsidRPr="001F05BE" w:rsidRDefault="00BE7DC8" w:rsidP="00233A61">
      <w:pPr>
        <w:pStyle w:val="Style18"/>
        <w:widowControl/>
        <w:ind w:firstLine="567"/>
        <w:jc w:val="both"/>
        <w:rPr>
          <w:rStyle w:val="FontStyle66"/>
          <w:sz w:val="24"/>
          <w:szCs w:val="24"/>
          <w:lang w:val="ru" w:eastAsia="en-US"/>
        </w:rPr>
      </w:pPr>
    </w:p>
    <w:p w14:paraId="23E85F71" w14:textId="17F37950" w:rsidR="00996322" w:rsidRPr="001F05BE" w:rsidRDefault="0002177A" w:rsidP="00233A61">
      <w:pPr>
        <w:pStyle w:val="Style18"/>
        <w:widowControl/>
        <w:ind w:firstLine="567"/>
        <w:jc w:val="both"/>
        <w:rPr>
          <w:rStyle w:val="FontStyle66"/>
          <w:sz w:val="24"/>
          <w:szCs w:val="24"/>
          <w:lang w:eastAsia="en-US"/>
        </w:rPr>
      </w:pPr>
      <w:r>
        <w:rPr>
          <w:rStyle w:val="FontStyle66"/>
          <w:sz w:val="24"/>
          <w:szCs w:val="24"/>
          <w:lang w:val="ru" w:eastAsia="en-US"/>
        </w:rPr>
        <w:t>15</w:t>
      </w:r>
      <w:r w:rsidR="00332D6E" w:rsidRPr="001F05BE">
        <w:rPr>
          <w:rStyle w:val="FontStyle66"/>
          <w:sz w:val="24"/>
          <w:szCs w:val="24"/>
          <w:lang w:val="ru" w:eastAsia="en-US"/>
        </w:rPr>
        <w:t xml:space="preserve"> Контроль Качества</w:t>
      </w:r>
    </w:p>
    <w:p w14:paraId="2FCAEF1B" w14:textId="77777777" w:rsidR="0002177A" w:rsidRDefault="0002177A" w:rsidP="00233A61">
      <w:pPr>
        <w:pStyle w:val="Style17"/>
        <w:widowControl/>
        <w:ind w:firstLine="567"/>
        <w:jc w:val="both"/>
        <w:rPr>
          <w:rStyle w:val="FontStyle70"/>
          <w:sz w:val="24"/>
          <w:szCs w:val="24"/>
          <w:lang w:val="ru" w:eastAsia="en-US"/>
        </w:rPr>
      </w:pPr>
    </w:p>
    <w:p w14:paraId="24A23364"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15.1</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 xml:space="preserve">одтвердите работоспособность прибора или процедуры испытания, проанализировав образец QC после каждой калибровки. Для лабораторных анализаторов, образец QC следует </w:t>
      </w:r>
      <w:proofErr w:type="gramStart"/>
      <w:r w:rsidRPr="001F05BE">
        <w:rPr>
          <w:rStyle w:val="FontStyle70"/>
          <w:sz w:val="24"/>
          <w:szCs w:val="24"/>
          <w:lang w:val="ru" w:eastAsia="en-US"/>
        </w:rPr>
        <w:t>анализировать</w:t>
      </w:r>
      <w:proofErr w:type="gramEnd"/>
      <w:r w:rsidRPr="001F05BE">
        <w:rPr>
          <w:rStyle w:val="FontStyle70"/>
          <w:sz w:val="24"/>
          <w:szCs w:val="24"/>
          <w:lang w:val="ru" w:eastAsia="en-US"/>
        </w:rPr>
        <w:t xml:space="preserve"> по крайней мере каждый последующий день использования. Для оперативных или поточных анализаторов, образец QC должен анализироваться не реже одного раза в неделю или в соответствии с рекомендациями производителя.</w:t>
      </w:r>
    </w:p>
    <w:p w14:paraId="7D9A45C9" w14:textId="77777777" w:rsidR="00996322" w:rsidRPr="00204834" w:rsidRDefault="00332D6E" w:rsidP="00233A61">
      <w:pPr>
        <w:pStyle w:val="Style7"/>
        <w:widowControl/>
        <w:ind w:firstLine="567"/>
        <w:jc w:val="both"/>
        <w:rPr>
          <w:rStyle w:val="FontStyle70"/>
          <w:color w:val="auto"/>
          <w:sz w:val="24"/>
          <w:szCs w:val="24"/>
          <w:lang w:eastAsia="en-US"/>
        </w:rPr>
      </w:pPr>
      <w:r w:rsidRPr="001F05BE">
        <w:rPr>
          <w:rStyle w:val="FontStyle70"/>
          <w:sz w:val="24"/>
          <w:szCs w:val="24"/>
          <w:lang w:val="ru" w:eastAsia="en-US"/>
        </w:rPr>
        <w:t>15.1.1</w:t>
      </w:r>
      <w:proofErr w:type="gramStart"/>
      <w:r w:rsidRPr="001F05BE">
        <w:rPr>
          <w:rStyle w:val="FontStyle70"/>
          <w:sz w:val="24"/>
          <w:szCs w:val="24"/>
          <w:lang w:val="ru" w:eastAsia="en-US"/>
        </w:rPr>
        <w:t xml:space="preserve"> Е</w:t>
      </w:r>
      <w:proofErr w:type="gramEnd"/>
      <w:r w:rsidRPr="001F05BE">
        <w:rPr>
          <w:rStyle w:val="FontStyle70"/>
          <w:sz w:val="24"/>
          <w:szCs w:val="24"/>
          <w:lang w:val="ru" w:eastAsia="en-US"/>
        </w:rPr>
        <w:t xml:space="preserve">сли протоколы QC/QA уже установлены в испытательном центре, они могут использоваться, когда они подтверждают надежность результатов </w:t>
      </w:r>
      <w:r w:rsidRPr="00204834">
        <w:rPr>
          <w:rStyle w:val="FontStyle70"/>
          <w:color w:val="auto"/>
          <w:sz w:val="24"/>
          <w:szCs w:val="24"/>
          <w:lang w:val="ru" w:eastAsia="en-US"/>
        </w:rPr>
        <w:t>испытаний.</w:t>
      </w:r>
    </w:p>
    <w:p w14:paraId="227434A5" w14:textId="7C4C289B" w:rsidR="00996322" w:rsidRPr="00204834" w:rsidRDefault="00332D6E" w:rsidP="00233A61">
      <w:pPr>
        <w:pStyle w:val="Style7"/>
        <w:widowControl/>
        <w:ind w:firstLine="567"/>
        <w:jc w:val="both"/>
        <w:rPr>
          <w:rStyle w:val="FontStyle70"/>
          <w:color w:val="auto"/>
          <w:sz w:val="24"/>
          <w:szCs w:val="24"/>
          <w:lang w:eastAsia="en-US"/>
        </w:rPr>
      </w:pPr>
      <w:r w:rsidRPr="00204834">
        <w:rPr>
          <w:rStyle w:val="FontStyle70"/>
          <w:color w:val="auto"/>
          <w:sz w:val="24"/>
          <w:szCs w:val="24"/>
          <w:lang w:val="ru" w:eastAsia="en-US"/>
        </w:rPr>
        <w:t>15.1.2</w:t>
      </w:r>
      <w:proofErr w:type="gramStart"/>
      <w:r w:rsidRPr="00204834">
        <w:rPr>
          <w:rStyle w:val="FontStyle70"/>
          <w:color w:val="auto"/>
          <w:sz w:val="24"/>
          <w:szCs w:val="24"/>
          <w:lang w:val="ru" w:eastAsia="en-US"/>
        </w:rPr>
        <w:t xml:space="preserve"> Е</w:t>
      </w:r>
      <w:proofErr w:type="gramEnd"/>
      <w:r w:rsidRPr="00204834">
        <w:rPr>
          <w:rStyle w:val="FontStyle70"/>
          <w:color w:val="auto"/>
          <w:sz w:val="24"/>
          <w:szCs w:val="24"/>
          <w:lang w:val="ru" w:eastAsia="en-US"/>
        </w:rPr>
        <w:t>сли в испытательном центре не установлен протокол QC/QA, Приложение X1 может использоваться в качестве системы QC/QA.</w:t>
      </w:r>
    </w:p>
    <w:p w14:paraId="1DF5B1CD" w14:textId="77777777" w:rsidR="00BE7DC8" w:rsidRPr="00204834" w:rsidRDefault="00BE7DC8" w:rsidP="00233A61">
      <w:pPr>
        <w:pStyle w:val="Style18"/>
        <w:widowControl/>
        <w:ind w:firstLine="567"/>
        <w:jc w:val="both"/>
        <w:rPr>
          <w:rStyle w:val="FontStyle66"/>
          <w:color w:val="auto"/>
          <w:sz w:val="24"/>
          <w:szCs w:val="24"/>
          <w:lang w:val="ru" w:eastAsia="en-US"/>
        </w:rPr>
      </w:pPr>
    </w:p>
    <w:p w14:paraId="5F1464E6" w14:textId="7478DCA0" w:rsidR="00996322" w:rsidRPr="001F05BE" w:rsidRDefault="0002177A" w:rsidP="00233A61">
      <w:pPr>
        <w:pStyle w:val="Style18"/>
        <w:widowControl/>
        <w:ind w:firstLine="567"/>
        <w:jc w:val="both"/>
        <w:rPr>
          <w:rStyle w:val="FontStyle66"/>
          <w:sz w:val="24"/>
          <w:szCs w:val="24"/>
          <w:lang w:eastAsia="en-US"/>
        </w:rPr>
      </w:pPr>
      <w:r>
        <w:rPr>
          <w:rStyle w:val="FontStyle66"/>
          <w:sz w:val="24"/>
          <w:szCs w:val="24"/>
          <w:lang w:val="ru" w:eastAsia="en-US"/>
        </w:rPr>
        <w:t>16</w:t>
      </w:r>
      <w:r w:rsidR="00332D6E" w:rsidRPr="001F05BE">
        <w:rPr>
          <w:rStyle w:val="FontStyle66"/>
          <w:sz w:val="24"/>
          <w:szCs w:val="24"/>
          <w:lang w:val="ru" w:eastAsia="en-US"/>
        </w:rPr>
        <w:t xml:space="preserve"> Точность</w:t>
      </w:r>
    </w:p>
    <w:p w14:paraId="608FD5C5" w14:textId="77777777" w:rsidR="00BE7DC8" w:rsidRPr="001F05BE" w:rsidRDefault="00BE7DC8" w:rsidP="00233A61">
      <w:pPr>
        <w:pStyle w:val="Style32"/>
        <w:widowControl/>
        <w:ind w:firstLine="567"/>
        <w:jc w:val="both"/>
        <w:rPr>
          <w:rStyle w:val="FontStyle71"/>
          <w:sz w:val="24"/>
          <w:szCs w:val="24"/>
          <w:lang w:val="ru" w:eastAsia="en-US"/>
        </w:rPr>
      </w:pPr>
    </w:p>
    <w:p w14:paraId="2C6FA5EB" w14:textId="2D9FBB06" w:rsidR="00996322" w:rsidRPr="0002177A" w:rsidRDefault="00BE7DC8" w:rsidP="00233A61">
      <w:pPr>
        <w:pStyle w:val="Style32"/>
        <w:widowControl/>
        <w:ind w:firstLine="567"/>
        <w:jc w:val="both"/>
        <w:rPr>
          <w:rStyle w:val="FontStyle71"/>
          <w:sz w:val="20"/>
          <w:szCs w:val="20"/>
          <w:lang w:eastAsia="en-US"/>
        </w:rPr>
      </w:pPr>
      <w:r w:rsidRPr="0002177A">
        <w:rPr>
          <w:rStyle w:val="FontStyle71"/>
          <w:sz w:val="20"/>
          <w:szCs w:val="20"/>
          <w:lang w:val="ru" w:eastAsia="en-US"/>
        </w:rPr>
        <w:t>П</w:t>
      </w:r>
      <w:r w:rsidR="0002177A" w:rsidRPr="0002177A">
        <w:rPr>
          <w:rStyle w:val="FontStyle71"/>
          <w:sz w:val="20"/>
          <w:szCs w:val="20"/>
          <w:lang w:val="ru" w:eastAsia="en-US"/>
        </w:rPr>
        <w:t>римечание</w:t>
      </w:r>
      <w:r w:rsidRPr="0002177A">
        <w:rPr>
          <w:rStyle w:val="FontStyle71"/>
          <w:sz w:val="20"/>
          <w:szCs w:val="20"/>
          <w:lang w:val="ru" w:eastAsia="en-US"/>
        </w:rPr>
        <w:t xml:space="preserve"> 9</w:t>
      </w:r>
      <w:r w:rsidR="0002177A" w:rsidRPr="0002177A">
        <w:rPr>
          <w:rStyle w:val="FontStyle71"/>
          <w:sz w:val="20"/>
          <w:szCs w:val="20"/>
          <w:lang w:val="kk-KZ" w:eastAsia="en-US"/>
        </w:rPr>
        <w:t xml:space="preserve"> -</w:t>
      </w:r>
      <w:r w:rsidRPr="0002177A">
        <w:rPr>
          <w:rStyle w:val="FontStyle71"/>
          <w:sz w:val="20"/>
          <w:szCs w:val="20"/>
          <w:lang w:val="kk-KZ" w:eastAsia="en-US"/>
        </w:rPr>
        <w:t xml:space="preserve"> </w:t>
      </w:r>
      <w:r w:rsidR="00332D6E" w:rsidRPr="0002177A">
        <w:rPr>
          <w:rStyle w:val="FontStyle71"/>
          <w:sz w:val="20"/>
          <w:szCs w:val="20"/>
          <w:lang w:val="ru" w:eastAsia="en-US"/>
        </w:rPr>
        <w:t xml:space="preserve">Окончательные заявления о точности и погрешности для этого метода будут предоставлены в результате межлабораторных испытаний, которые будут проведены в течение 5 лет </w:t>
      </w:r>
      <w:proofErr w:type="gramStart"/>
      <w:r w:rsidR="00332D6E" w:rsidRPr="0002177A">
        <w:rPr>
          <w:rStyle w:val="FontStyle71"/>
          <w:sz w:val="20"/>
          <w:szCs w:val="20"/>
          <w:lang w:val="ru" w:eastAsia="en-US"/>
        </w:rPr>
        <w:t>с даты публикации</w:t>
      </w:r>
      <w:proofErr w:type="gramEnd"/>
      <w:r w:rsidR="00332D6E" w:rsidRPr="0002177A">
        <w:rPr>
          <w:rStyle w:val="FontStyle71"/>
          <w:sz w:val="20"/>
          <w:szCs w:val="20"/>
          <w:lang w:val="ru" w:eastAsia="en-US"/>
        </w:rPr>
        <w:t xml:space="preserve"> этого метода.</w:t>
      </w:r>
    </w:p>
    <w:p w14:paraId="0908C368" w14:textId="77777777" w:rsidR="00BE7DC8" w:rsidRPr="001F05BE" w:rsidRDefault="00BE7DC8" w:rsidP="00233A61">
      <w:pPr>
        <w:pStyle w:val="Style7"/>
        <w:widowControl/>
        <w:ind w:firstLine="567"/>
        <w:jc w:val="both"/>
        <w:rPr>
          <w:rStyle w:val="FontStyle70"/>
          <w:sz w:val="24"/>
          <w:szCs w:val="24"/>
          <w:lang w:val="ru" w:eastAsia="en-US"/>
        </w:rPr>
      </w:pPr>
    </w:p>
    <w:p w14:paraId="523D0475" w14:textId="356BCADF" w:rsidR="00996322" w:rsidRPr="0002177A" w:rsidRDefault="00332D6E" w:rsidP="00233A61">
      <w:pPr>
        <w:pStyle w:val="Style7"/>
        <w:widowControl/>
        <w:ind w:firstLine="567"/>
        <w:jc w:val="both"/>
        <w:rPr>
          <w:rStyle w:val="FontStyle70"/>
          <w:color w:val="auto"/>
          <w:sz w:val="24"/>
          <w:szCs w:val="24"/>
          <w:lang w:eastAsia="en-US"/>
        </w:rPr>
      </w:pPr>
      <w:r w:rsidRPr="001F05BE">
        <w:rPr>
          <w:rStyle w:val="FontStyle70"/>
          <w:sz w:val="24"/>
          <w:szCs w:val="24"/>
          <w:lang w:val="ru" w:eastAsia="en-US"/>
        </w:rPr>
        <w:t xml:space="preserve">16.1 Оценка стандартного отклонения повторяемости для поточного анализа общего содержания серы в ультрафиолетовой флуоресценции </w:t>
      </w:r>
      <w:r w:rsidRPr="0002177A">
        <w:rPr>
          <w:rStyle w:val="FontStyle70"/>
          <w:color w:val="auto"/>
          <w:sz w:val="24"/>
          <w:szCs w:val="24"/>
          <w:lang w:val="ru" w:eastAsia="en-US"/>
        </w:rPr>
        <w:t>приведена в таблице 3.</w:t>
      </w:r>
    </w:p>
    <w:p w14:paraId="09E0DF6A" w14:textId="77BE8D42" w:rsidR="00996322" w:rsidRPr="0002177A" w:rsidRDefault="00332D6E" w:rsidP="00233A61">
      <w:pPr>
        <w:pStyle w:val="Style7"/>
        <w:widowControl/>
        <w:ind w:firstLine="567"/>
        <w:jc w:val="both"/>
        <w:rPr>
          <w:rStyle w:val="FontStyle70"/>
          <w:color w:val="auto"/>
          <w:sz w:val="24"/>
          <w:szCs w:val="24"/>
          <w:lang w:eastAsia="en-US"/>
        </w:rPr>
      </w:pPr>
      <w:r w:rsidRPr="001F05BE">
        <w:rPr>
          <w:rStyle w:val="FontStyle70"/>
          <w:sz w:val="24"/>
          <w:szCs w:val="24"/>
          <w:lang w:val="ru" w:eastAsia="en-US"/>
        </w:rPr>
        <w:t xml:space="preserve">16.2 </w:t>
      </w:r>
      <w:r w:rsidRPr="001F05BE">
        <w:rPr>
          <w:rStyle w:val="FontStyle69"/>
          <w:sz w:val="24"/>
          <w:szCs w:val="24"/>
          <w:lang w:val="ru" w:eastAsia="en-US"/>
        </w:rPr>
        <w:t>Пояснение</w:t>
      </w:r>
      <w:r w:rsidR="00BE7DC8" w:rsidRPr="001F05BE">
        <w:rPr>
          <w:rStyle w:val="FontStyle70"/>
          <w:sz w:val="24"/>
          <w:szCs w:val="24"/>
          <w:lang w:eastAsia="en-US"/>
        </w:rPr>
        <w:t xml:space="preserve">. </w:t>
      </w:r>
      <w:r w:rsidRPr="001F05BE">
        <w:rPr>
          <w:rStyle w:val="FontStyle70"/>
          <w:sz w:val="24"/>
          <w:szCs w:val="24"/>
          <w:lang w:val="ru" w:eastAsia="en-US"/>
        </w:rPr>
        <w:t xml:space="preserve">Результаты анализа LPG включают образцы как жидкой, так и газовой фазы. Несовпадающим результатом анализатора является либо образец жидкой фазы, либо образец газовой фазы. Стандартное отклонение повторяемости, </w:t>
      </w:r>
      <w:proofErr w:type="spellStart"/>
      <w:r w:rsidRPr="001F05BE">
        <w:rPr>
          <w:rStyle w:val="FontStyle69"/>
          <w:sz w:val="24"/>
          <w:szCs w:val="24"/>
          <w:lang w:val="ru" w:eastAsia="en-US"/>
        </w:rPr>
        <w:t>s</w:t>
      </w:r>
      <w:r w:rsidRPr="001F05BE">
        <w:rPr>
          <w:rStyle w:val="FontStyle69"/>
          <w:sz w:val="24"/>
          <w:szCs w:val="24"/>
          <w:vertAlign w:val="subscript"/>
          <w:lang w:val="ru" w:eastAsia="en-US"/>
        </w:rPr>
        <w:t>r</w:t>
      </w:r>
      <w:proofErr w:type="spellEnd"/>
      <w:r w:rsidRPr="001F05BE">
        <w:rPr>
          <w:rStyle w:val="FontStyle69"/>
          <w:sz w:val="24"/>
          <w:szCs w:val="24"/>
          <w:lang w:val="ru" w:eastAsia="en-US"/>
        </w:rPr>
        <w:t>,</w:t>
      </w:r>
      <w:r w:rsidRPr="001F05BE">
        <w:rPr>
          <w:rStyle w:val="FontStyle70"/>
          <w:sz w:val="24"/>
          <w:szCs w:val="24"/>
          <w:lang w:val="ru" w:eastAsia="en-US"/>
        </w:rPr>
        <w:t xml:space="preserve"> определяется уравнением (7) в </w:t>
      </w:r>
      <w:r w:rsidR="0002177A" w:rsidRPr="0002177A">
        <w:rPr>
          <w:rStyle w:val="FontStyle70"/>
          <w:color w:val="auto"/>
          <w:sz w:val="24"/>
          <w:szCs w:val="24"/>
          <w:lang w:val="en-US" w:eastAsia="en-US"/>
        </w:rPr>
        <w:t>ASTM</w:t>
      </w:r>
      <w:r w:rsidRPr="0002177A">
        <w:rPr>
          <w:rStyle w:val="FontStyle70"/>
          <w:color w:val="auto"/>
          <w:sz w:val="24"/>
          <w:szCs w:val="24"/>
          <w:lang w:val="ru" w:eastAsia="en-US"/>
        </w:rPr>
        <w:t xml:space="preserve"> E691</w:t>
      </w:r>
      <w:r w:rsidRPr="001F05BE">
        <w:rPr>
          <w:rStyle w:val="FontStyle70"/>
          <w:sz w:val="24"/>
          <w:szCs w:val="24"/>
          <w:lang w:val="ru" w:eastAsia="en-US"/>
        </w:rPr>
        <w:t xml:space="preserve">. Количество лабораторий, </w:t>
      </w:r>
      <w:r w:rsidRPr="001F05BE">
        <w:rPr>
          <w:rStyle w:val="FontStyle69"/>
          <w:sz w:val="24"/>
          <w:szCs w:val="24"/>
          <w:lang w:val="ru" w:eastAsia="en-US"/>
        </w:rPr>
        <w:t>p</w:t>
      </w:r>
      <w:r w:rsidRPr="001F05BE">
        <w:rPr>
          <w:rStyle w:val="FontStyle70"/>
          <w:sz w:val="24"/>
          <w:szCs w:val="24"/>
          <w:lang w:val="ru" w:eastAsia="en-US"/>
        </w:rPr>
        <w:t xml:space="preserve"> в уравнении (7) в </w:t>
      </w:r>
      <w:r w:rsidR="0002177A" w:rsidRPr="0002177A">
        <w:rPr>
          <w:rStyle w:val="FontStyle70"/>
          <w:color w:val="auto"/>
          <w:sz w:val="24"/>
          <w:szCs w:val="24"/>
          <w:lang w:val="en-US" w:eastAsia="en-US"/>
        </w:rPr>
        <w:t>ASTM</w:t>
      </w:r>
      <w:r w:rsidRPr="0002177A">
        <w:rPr>
          <w:rStyle w:val="FontStyle70"/>
          <w:color w:val="auto"/>
          <w:sz w:val="24"/>
          <w:szCs w:val="24"/>
          <w:lang w:val="ru" w:eastAsia="en-US"/>
        </w:rPr>
        <w:t xml:space="preserve"> E691, </w:t>
      </w:r>
      <w:r w:rsidRPr="001F05BE">
        <w:rPr>
          <w:rStyle w:val="FontStyle70"/>
          <w:sz w:val="24"/>
          <w:szCs w:val="24"/>
          <w:lang w:val="ru" w:eastAsia="en-US"/>
        </w:rPr>
        <w:t xml:space="preserve">принимается за количество различных анализаторов, используемых для получения данных о повторяемости. Стандартное отклонение ячейки, </w:t>
      </w:r>
      <w:r w:rsidRPr="001F05BE">
        <w:rPr>
          <w:rStyle w:val="FontStyle69"/>
          <w:sz w:val="24"/>
          <w:szCs w:val="24"/>
          <w:lang w:val="ru" w:eastAsia="en-US"/>
        </w:rPr>
        <w:t>s,</w:t>
      </w:r>
      <w:r w:rsidRPr="001F05BE">
        <w:rPr>
          <w:rStyle w:val="FontStyle70"/>
          <w:sz w:val="24"/>
          <w:szCs w:val="24"/>
          <w:lang w:val="ru" w:eastAsia="en-US"/>
        </w:rPr>
        <w:t xml:space="preserve"> было рассчитано с использованием уравнения (2) в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E691.</w:t>
      </w:r>
    </w:p>
    <w:p w14:paraId="57EBF69B" w14:textId="77777777" w:rsidR="00BC0D8B" w:rsidRPr="001F05BE" w:rsidRDefault="00BC0D8B" w:rsidP="00233A61">
      <w:pPr>
        <w:pStyle w:val="Style18"/>
        <w:widowControl/>
        <w:ind w:firstLine="567"/>
        <w:jc w:val="both"/>
        <w:rPr>
          <w:rStyle w:val="FontStyle66"/>
          <w:sz w:val="24"/>
          <w:szCs w:val="24"/>
          <w:lang w:val="ru" w:eastAsia="en-US"/>
        </w:rPr>
      </w:pPr>
    </w:p>
    <w:p w14:paraId="12607273" w14:textId="77777777" w:rsidR="00BC0D8B" w:rsidRPr="001F05BE" w:rsidRDefault="00BC0D8B" w:rsidP="00233A61">
      <w:pPr>
        <w:pStyle w:val="Style37"/>
        <w:widowControl/>
        <w:ind w:firstLine="567"/>
        <w:jc w:val="center"/>
        <w:rPr>
          <w:rStyle w:val="FontStyle64"/>
          <w:rFonts w:ascii="Times New Roman" w:eastAsiaTheme="minorEastAsia" w:cs="Times New Roman"/>
          <w:sz w:val="24"/>
          <w:szCs w:val="24"/>
          <w:lang w:val="ru" w:eastAsia="en-US"/>
        </w:rPr>
      </w:pPr>
    </w:p>
    <w:p w14:paraId="08A013DB" w14:textId="133FC075" w:rsidR="00996322" w:rsidRDefault="00332D6E" w:rsidP="00233A61">
      <w:pPr>
        <w:pStyle w:val="Style37"/>
        <w:widowControl/>
        <w:ind w:firstLine="567"/>
        <w:jc w:val="center"/>
        <w:rPr>
          <w:rStyle w:val="FontStyle64"/>
          <w:rFonts w:ascii="Times New Roman" w:eastAsiaTheme="minorEastAsia" w:cs="Times New Roman"/>
          <w:b w:val="0"/>
          <w:sz w:val="24"/>
          <w:szCs w:val="24"/>
          <w:lang w:val="ru" w:eastAsia="en-US"/>
        </w:rPr>
      </w:pPr>
      <w:r w:rsidRPr="0002177A">
        <w:rPr>
          <w:rStyle w:val="FontStyle64"/>
          <w:rFonts w:ascii="Times New Roman" w:eastAsiaTheme="minorEastAsia" w:cs="Times New Roman"/>
          <w:b w:val="0"/>
          <w:sz w:val="24"/>
          <w:szCs w:val="24"/>
          <w:lang w:val="ru" w:eastAsia="en-US"/>
        </w:rPr>
        <w:t>Т</w:t>
      </w:r>
      <w:r w:rsidR="0002177A" w:rsidRPr="0002177A">
        <w:rPr>
          <w:rStyle w:val="FontStyle64"/>
          <w:rFonts w:ascii="Times New Roman" w:eastAsiaTheme="minorEastAsia" w:cs="Times New Roman"/>
          <w:b w:val="0"/>
          <w:sz w:val="24"/>
          <w:szCs w:val="24"/>
          <w:lang w:val="ru" w:eastAsia="en-US"/>
        </w:rPr>
        <w:t>аблица</w:t>
      </w:r>
      <w:r w:rsidRPr="0002177A">
        <w:rPr>
          <w:rStyle w:val="FontStyle64"/>
          <w:rFonts w:ascii="Times New Roman" w:eastAsiaTheme="minorEastAsia" w:cs="Times New Roman"/>
          <w:b w:val="0"/>
          <w:sz w:val="24"/>
          <w:szCs w:val="24"/>
          <w:lang w:val="ru" w:eastAsia="en-US"/>
        </w:rPr>
        <w:t xml:space="preserve"> 3 </w:t>
      </w:r>
      <w:r w:rsidR="0002177A" w:rsidRPr="0002177A">
        <w:rPr>
          <w:rStyle w:val="FontStyle64"/>
          <w:rFonts w:ascii="Times New Roman" w:eastAsiaTheme="minorEastAsia" w:cs="Times New Roman"/>
          <w:b w:val="0"/>
          <w:sz w:val="24"/>
          <w:szCs w:val="24"/>
          <w:lang w:val="ru" w:eastAsia="en-US"/>
        </w:rPr>
        <w:t xml:space="preserve">- </w:t>
      </w:r>
      <w:r w:rsidRPr="0002177A">
        <w:rPr>
          <w:rStyle w:val="FontStyle64"/>
          <w:rFonts w:ascii="Times New Roman" w:eastAsiaTheme="minorEastAsia" w:cs="Times New Roman"/>
          <w:b w:val="0"/>
          <w:sz w:val="24"/>
          <w:szCs w:val="24"/>
          <w:lang w:val="ru" w:eastAsia="en-US"/>
        </w:rPr>
        <w:t>Расчетное стандартное отклонение повторяемости для поточного анализатора общей серы с ультрафиолетовой флуоресценцией</w:t>
      </w:r>
    </w:p>
    <w:p w14:paraId="0FC70F64" w14:textId="77777777" w:rsidR="0002177A" w:rsidRPr="0002177A" w:rsidRDefault="0002177A" w:rsidP="00233A61">
      <w:pPr>
        <w:pStyle w:val="Style37"/>
        <w:widowControl/>
        <w:ind w:firstLine="567"/>
        <w:jc w:val="center"/>
        <w:rPr>
          <w:rStyle w:val="FontStyle64"/>
          <w:rFonts w:ascii="Times New Roman" w:eastAsiaTheme="minorEastAsia" w:cs="Times New Roman"/>
          <w:b w:val="0"/>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054"/>
        <w:gridCol w:w="1742"/>
        <w:gridCol w:w="1706"/>
        <w:gridCol w:w="2193"/>
        <w:gridCol w:w="1742"/>
      </w:tblGrid>
      <w:tr w:rsidR="00D55520" w:rsidRPr="001F05BE" w14:paraId="37A92E0C" w14:textId="77777777" w:rsidTr="0002177A">
        <w:trPr>
          <w:trHeight w:val="538"/>
          <w:jc w:val="center"/>
        </w:trPr>
        <w:tc>
          <w:tcPr>
            <w:tcW w:w="1088" w:type="pct"/>
            <w:tcBorders>
              <w:bottom w:val="double" w:sz="4" w:space="0" w:color="auto"/>
            </w:tcBorders>
            <w:vAlign w:val="center"/>
          </w:tcPr>
          <w:p w14:paraId="00268032"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Материал</w:t>
            </w:r>
          </w:p>
        </w:tc>
        <w:tc>
          <w:tcPr>
            <w:tcW w:w="923" w:type="pct"/>
            <w:tcBorders>
              <w:bottom w:val="double" w:sz="4" w:space="0" w:color="auto"/>
            </w:tcBorders>
            <w:vAlign w:val="center"/>
          </w:tcPr>
          <w:p w14:paraId="6010A427" w14:textId="77777777" w:rsidR="00FF333D" w:rsidRPr="001F05BE" w:rsidRDefault="00332D6E" w:rsidP="0002177A">
            <w:pPr>
              <w:pStyle w:val="Style39"/>
              <w:widowControl/>
              <w:jc w:val="center"/>
              <w:rPr>
                <w:rStyle w:val="FontStyle65"/>
                <w:rFonts w:ascii="Times New Roman" w:eastAsiaTheme="minorEastAsia" w:cs="Times New Roman"/>
                <w:sz w:val="24"/>
                <w:szCs w:val="24"/>
                <w:lang w:eastAsia="en-US"/>
              </w:rPr>
            </w:pPr>
            <w:r w:rsidRPr="001F05BE">
              <w:rPr>
                <w:rStyle w:val="FontStyle65"/>
                <w:rFonts w:ascii="Times New Roman" w:eastAsiaTheme="minorEastAsia" w:cs="Times New Roman"/>
                <w:sz w:val="24"/>
                <w:szCs w:val="24"/>
                <w:lang w:val="ru" w:eastAsia="en-US"/>
              </w:rPr>
              <w:t>Номинальная концентрация серы, мг/кг</w:t>
            </w:r>
          </w:p>
        </w:tc>
        <w:tc>
          <w:tcPr>
            <w:tcW w:w="904" w:type="pct"/>
            <w:tcBorders>
              <w:bottom w:val="double" w:sz="4" w:space="0" w:color="auto"/>
            </w:tcBorders>
            <w:vAlign w:val="center"/>
          </w:tcPr>
          <w:p w14:paraId="79764987"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Количество анализаторов</w:t>
            </w:r>
          </w:p>
        </w:tc>
        <w:tc>
          <w:tcPr>
            <w:tcW w:w="1162" w:type="pct"/>
            <w:tcBorders>
              <w:bottom w:val="double" w:sz="4" w:space="0" w:color="auto"/>
            </w:tcBorders>
            <w:vAlign w:val="center"/>
          </w:tcPr>
          <w:p w14:paraId="49EFB4B5"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Количество результатов на анализатор</w:t>
            </w:r>
          </w:p>
        </w:tc>
        <w:tc>
          <w:tcPr>
            <w:tcW w:w="923" w:type="pct"/>
            <w:tcBorders>
              <w:bottom w:val="double" w:sz="4" w:space="0" w:color="auto"/>
            </w:tcBorders>
            <w:vAlign w:val="center"/>
          </w:tcPr>
          <w:p w14:paraId="0BF4568E" w14:textId="77777777" w:rsidR="00FF333D" w:rsidRPr="001F05BE" w:rsidRDefault="00332D6E" w:rsidP="0002177A">
            <w:pPr>
              <w:pStyle w:val="Style39"/>
              <w:widowControl/>
              <w:jc w:val="center"/>
              <w:rPr>
                <w:rStyle w:val="FontStyle65"/>
                <w:rFonts w:ascii="Times New Roman" w:eastAsiaTheme="minorEastAsia" w:cs="Times New Roman"/>
                <w:sz w:val="24"/>
                <w:szCs w:val="24"/>
                <w:vertAlign w:val="subscript"/>
                <w:lang w:val="en-US" w:eastAsia="en-US"/>
              </w:rPr>
            </w:pPr>
            <w:proofErr w:type="spellStart"/>
            <w:r w:rsidRPr="001F05BE">
              <w:rPr>
                <w:rStyle w:val="FontStyle65"/>
                <w:rFonts w:ascii="Times New Roman" w:eastAsiaTheme="minorEastAsia" w:cs="Times New Roman"/>
                <w:sz w:val="24"/>
                <w:szCs w:val="24"/>
                <w:lang w:val="ru" w:eastAsia="en-US"/>
              </w:rPr>
              <w:t>s</w:t>
            </w:r>
            <w:r w:rsidRPr="001F05BE">
              <w:rPr>
                <w:rStyle w:val="FontStyle65"/>
                <w:rFonts w:ascii="Times New Roman" w:eastAsiaTheme="minorEastAsia" w:cs="Times New Roman"/>
                <w:sz w:val="24"/>
                <w:szCs w:val="24"/>
                <w:vertAlign w:val="subscript"/>
                <w:lang w:val="ru" w:eastAsia="en-US"/>
              </w:rPr>
              <w:t>r</w:t>
            </w:r>
            <w:proofErr w:type="spellEnd"/>
          </w:p>
        </w:tc>
      </w:tr>
      <w:tr w:rsidR="00D55520" w:rsidRPr="001F05BE" w14:paraId="58B4E482" w14:textId="77777777" w:rsidTr="0002177A">
        <w:trPr>
          <w:trHeight w:val="206"/>
          <w:jc w:val="center"/>
        </w:trPr>
        <w:tc>
          <w:tcPr>
            <w:tcW w:w="1088" w:type="pct"/>
            <w:tcBorders>
              <w:top w:val="double" w:sz="4" w:space="0" w:color="auto"/>
            </w:tcBorders>
          </w:tcPr>
          <w:p w14:paraId="70585F7E" w14:textId="77777777" w:rsidR="00FF333D" w:rsidRPr="001F05BE" w:rsidRDefault="00332D6E" w:rsidP="0002177A">
            <w:pPr>
              <w:pStyle w:val="Style39"/>
              <w:widowControl/>
              <w:jc w:val="both"/>
              <w:rPr>
                <w:rStyle w:val="FontStyle65"/>
                <w:rFonts w:ascii="Times New Roman" w:eastAsiaTheme="minorEastAsia" w:cs="Times New Roman"/>
                <w:sz w:val="24"/>
                <w:szCs w:val="24"/>
                <w:lang w:val="en-US" w:eastAsia="en-US"/>
              </w:rPr>
            </w:pPr>
            <w:proofErr w:type="gramStart"/>
            <w:r w:rsidRPr="001F05BE">
              <w:rPr>
                <w:rStyle w:val="FontStyle65"/>
                <w:rFonts w:ascii="Times New Roman" w:eastAsiaTheme="minorEastAsia" w:cs="Times New Roman"/>
                <w:sz w:val="24"/>
                <w:szCs w:val="24"/>
                <w:lang w:val="ru" w:eastAsia="en-US"/>
              </w:rPr>
              <w:t>LPG (пропан</w:t>
            </w:r>
            <w:proofErr w:type="gramEnd"/>
          </w:p>
        </w:tc>
        <w:tc>
          <w:tcPr>
            <w:tcW w:w="923" w:type="pct"/>
            <w:tcBorders>
              <w:top w:val="double" w:sz="4" w:space="0" w:color="auto"/>
            </w:tcBorders>
          </w:tcPr>
          <w:p w14:paraId="09545C83"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w:t>
            </w:r>
          </w:p>
        </w:tc>
        <w:tc>
          <w:tcPr>
            <w:tcW w:w="904" w:type="pct"/>
            <w:tcBorders>
              <w:top w:val="double" w:sz="4" w:space="0" w:color="auto"/>
            </w:tcBorders>
          </w:tcPr>
          <w:p w14:paraId="046DCB43"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w:t>
            </w:r>
          </w:p>
        </w:tc>
        <w:tc>
          <w:tcPr>
            <w:tcW w:w="1162" w:type="pct"/>
            <w:tcBorders>
              <w:top w:val="double" w:sz="4" w:space="0" w:color="auto"/>
            </w:tcBorders>
          </w:tcPr>
          <w:p w14:paraId="031B6943"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6</w:t>
            </w:r>
          </w:p>
        </w:tc>
        <w:tc>
          <w:tcPr>
            <w:tcW w:w="923" w:type="pct"/>
            <w:tcBorders>
              <w:top w:val="double" w:sz="4" w:space="0" w:color="auto"/>
            </w:tcBorders>
          </w:tcPr>
          <w:p w14:paraId="4DA1F15A"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0.038</w:t>
            </w:r>
          </w:p>
        </w:tc>
      </w:tr>
      <w:tr w:rsidR="00D55520" w:rsidRPr="001F05BE" w14:paraId="43398EE9" w14:textId="77777777" w:rsidTr="0002177A">
        <w:trPr>
          <w:trHeight w:val="173"/>
          <w:jc w:val="center"/>
        </w:trPr>
        <w:tc>
          <w:tcPr>
            <w:tcW w:w="1088" w:type="pct"/>
          </w:tcPr>
          <w:p w14:paraId="2EAF45C4" w14:textId="77777777" w:rsidR="00FF333D" w:rsidRPr="001F05BE" w:rsidRDefault="00332D6E" w:rsidP="0002177A">
            <w:pPr>
              <w:pStyle w:val="Style39"/>
              <w:widowControl/>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или Бутан)</w:t>
            </w:r>
          </w:p>
        </w:tc>
        <w:tc>
          <w:tcPr>
            <w:tcW w:w="923" w:type="pct"/>
          </w:tcPr>
          <w:p w14:paraId="15143152"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10</w:t>
            </w:r>
          </w:p>
        </w:tc>
        <w:tc>
          <w:tcPr>
            <w:tcW w:w="904" w:type="pct"/>
          </w:tcPr>
          <w:p w14:paraId="42B4C458"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6</w:t>
            </w:r>
          </w:p>
        </w:tc>
        <w:tc>
          <w:tcPr>
            <w:tcW w:w="1162" w:type="pct"/>
          </w:tcPr>
          <w:p w14:paraId="2BDD4E98"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w:t>
            </w:r>
          </w:p>
        </w:tc>
        <w:tc>
          <w:tcPr>
            <w:tcW w:w="923" w:type="pct"/>
          </w:tcPr>
          <w:p w14:paraId="641CE2E6"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0.091</w:t>
            </w:r>
          </w:p>
        </w:tc>
      </w:tr>
      <w:tr w:rsidR="00D55520" w:rsidRPr="001F05BE" w14:paraId="0F955E53" w14:textId="77777777" w:rsidTr="0002177A">
        <w:trPr>
          <w:trHeight w:val="168"/>
          <w:jc w:val="center"/>
        </w:trPr>
        <w:tc>
          <w:tcPr>
            <w:tcW w:w="1088" w:type="pct"/>
          </w:tcPr>
          <w:p w14:paraId="122C5611" w14:textId="77777777" w:rsidR="00FF333D" w:rsidRPr="001F05BE" w:rsidRDefault="00FF333D" w:rsidP="0002177A">
            <w:pPr>
              <w:pStyle w:val="Style40"/>
              <w:widowControl/>
              <w:jc w:val="both"/>
            </w:pPr>
          </w:p>
        </w:tc>
        <w:tc>
          <w:tcPr>
            <w:tcW w:w="923" w:type="pct"/>
          </w:tcPr>
          <w:p w14:paraId="49EE8059"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25</w:t>
            </w:r>
          </w:p>
        </w:tc>
        <w:tc>
          <w:tcPr>
            <w:tcW w:w="904" w:type="pct"/>
          </w:tcPr>
          <w:p w14:paraId="5DBEBCAF"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3</w:t>
            </w:r>
          </w:p>
        </w:tc>
        <w:tc>
          <w:tcPr>
            <w:tcW w:w="1162" w:type="pct"/>
          </w:tcPr>
          <w:p w14:paraId="7959640E"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10</w:t>
            </w:r>
          </w:p>
        </w:tc>
        <w:tc>
          <w:tcPr>
            <w:tcW w:w="923" w:type="pct"/>
          </w:tcPr>
          <w:p w14:paraId="75606F29"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0.068</w:t>
            </w:r>
          </w:p>
        </w:tc>
      </w:tr>
      <w:tr w:rsidR="00D55520" w:rsidRPr="001F05BE" w14:paraId="5F19C0F0" w14:textId="77777777" w:rsidTr="0002177A">
        <w:trPr>
          <w:trHeight w:val="254"/>
          <w:jc w:val="center"/>
        </w:trPr>
        <w:tc>
          <w:tcPr>
            <w:tcW w:w="1088" w:type="pct"/>
          </w:tcPr>
          <w:p w14:paraId="70505550" w14:textId="77777777" w:rsidR="00FF333D" w:rsidRPr="001F05BE" w:rsidRDefault="00FF333D" w:rsidP="0002177A">
            <w:pPr>
              <w:pStyle w:val="Style40"/>
              <w:widowControl/>
              <w:jc w:val="both"/>
            </w:pPr>
          </w:p>
        </w:tc>
        <w:tc>
          <w:tcPr>
            <w:tcW w:w="923" w:type="pct"/>
          </w:tcPr>
          <w:p w14:paraId="54E5E2FC"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50</w:t>
            </w:r>
          </w:p>
        </w:tc>
        <w:tc>
          <w:tcPr>
            <w:tcW w:w="904" w:type="pct"/>
          </w:tcPr>
          <w:p w14:paraId="1241C061"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4</w:t>
            </w:r>
          </w:p>
        </w:tc>
        <w:tc>
          <w:tcPr>
            <w:tcW w:w="1162" w:type="pct"/>
          </w:tcPr>
          <w:p w14:paraId="7F7E131D"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8</w:t>
            </w:r>
          </w:p>
        </w:tc>
        <w:tc>
          <w:tcPr>
            <w:tcW w:w="923" w:type="pct"/>
          </w:tcPr>
          <w:p w14:paraId="22B0437C"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0.18</w:t>
            </w:r>
          </w:p>
        </w:tc>
      </w:tr>
      <w:tr w:rsidR="00D55520" w:rsidRPr="001F05BE" w14:paraId="6101916C" w14:textId="77777777" w:rsidTr="0002177A">
        <w:trPr>
          <w:trHeight w:val="259"/>
          <w:jc w:val="center"/>
        </w:trPr>
        <w:tc>
          <w:tcPr>
            <w:tcW w:w="1088" w:type="pct"/>
          </w:tcPr>
          <w:p w14:paraId="7A0BAFAB" w14:textId="77777777" w:rsidR="00FF333D" w:rsidRPr="001F05BE" w:rsidRDefault="00332D6E" w:rsidP="0002177A">
            <w:pPr>
              <w:pStyle w:val="Style39"/>
              <w:widowControl/>
              <w:jc w:val="both"/>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Метан</w:t>
            </w:r>
          </w:p>
        </w:tc>
        <w:tc>
          <w:tcPr>
            <w:tcW w:w="923" w:type="pct"/>
          </w:tcPr>
          <w:p w14:paraId="2D5F3652"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20</w:t>
            </w:r>
          </w:p>
        </w:tc>
        <w:tc>
          <w:tcPr>
            <w:tcW w:w="904" w:type="pct"/>
          </w:tcPr>
          <w:p w14:paraId="38B3C3BA"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7</w:t>
            </w:r>
          </w:p>
        </w:tc>
        <w:tc>
          <w:tcPr>
            <w:tcW w:w="1162" w:type="pct"/>
          </w:tcPr>
          <w:p w14:paraId="63688B8A"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5</w:t>
            </w:r>
          </w:p>
        </w:tc>
        <w:tc>
          <w:tcPr>
            <w:tcW w:w="923" w:type="pct"/>
          </w:tcPr>
          <w:p w14:paraId="3CBE0639"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0.024</w:t>
            </w:r>
          </w:p>
        </w:tc>
      </w:tr>
      <w:tr w:rsidR="00D55520" w:rsidRPr="001F05BE" w14:paraId="6890D599" w14:textId="77777777" w:rsidTr="0002177A">
        <w:trPr>
          <w:trHeight w:val="173"/>
          <w:jc w:val="center"/>
        </w:trPr>
        <w:tc>
          <w:tcPr>
            <w:tcW w:w="1088" w:type="pct"/>
          </w:tcPr>
          <w:p w14:paraId="1434B879" w14:textId="77777777" w:rsidR="00FF333D" w:rsidRPr="001F05BE" w:rsidRDefault="00FF333D" w:rsidP="0002177A">
            <w:pPr>
              <w:pStyle w:val="Style40"/>
              <w:widowControl/>
              <w:jc w:val="both"/>
            </w:pPr>
          </w:p>
        </w:tc>
        <w:tc>
          <w:tcPr>
            <w:tcW w:w="923" w:type="pct"/>
          </w:tcPr>
          <w:p w14:paraId="4595C470"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40</w:t>
            </w:r>
          </w:p>
        </w:tc>
        <w:tc>
          <w:tcPr>
            <w:tcW w:w="904" w:type="pct"/>
          </w:tcPr>
          <w:p w14:paraId="1D9DC54C"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4</w:t>
            </w:r>
          </w:p>
        </w:tc>
        <w:tc>
          <w:tcPr>
            <w:tcW w:w="1162" w:type="pct"/>
          </w:tcPr>
          <w:p w14:paraId="48A6A876"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8</w:t>
            </w:r>
          </w:p>
        </w:tc>
        <w:tc>
          <w:tcPr>
            <w:tcW w:w="923" w:type="pct"/>
          </w:tcPr>
          <w:p w14:paraId="3C998505"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0.036</w:t>
            </w:r>
          </w:p>
        </w:tc>
      </w:tr>
      <w:tr w:rsidR="00D55520" w:rsidRPr="001F05BE" w14:paraId="50238753" w14:textId="77777777" w:rsidTr="0002177A">
        <w:trPr>
          <w:trHeight w:val="211"/>
          <w:jc w:val="center"/>
        </w:trPr>
        <w:tc>
          <w:tcPr>
            <w:tcW w:w="1088" w:type="pct"/>
          </w:tcPr>
          <w:p w14:paraId="175F450C" w14:textId="77777777" w:rsidR="00FF333D" w:rsidRPr="001F05BE" w:rsidRDefault="00FF333D" w:rsidP="0002177A">
            <w:pPr>
              <w:pStyle w:val="Style40"/>
              <w:widowControl/>
              <w:jc w:val="both"/>
            </w:pPr>
          </w:p>
        </w:tc>
        <w:tc>
          <w:tcPr>
            <w:tcW w:w="923" w:type="pct"/>
          </w:tcPr>
          <w:p w14:paraId="3CE89781"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200</w:t>
            </w:r>
          </w:p>
        </w:tc>
        <w:tc>
          <w:tcPr>
            <w:tcW w:w="904" w:type="pct"/>
          </w:tcPr>
          <w:p w14:paraId="420907E7"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3</w:t>
            </w:r>
          </w:p>
        </w:tc>
        <w:tc>
          <w:tcPr>
            <w:tcW w:w="1162" w:type="pct"/>
          </w:tcPr>
          <w:p w14:paraId="6F81132A"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10</w:t>
            </w:r>
          </w:p>
        </w:tc>
        <w:tc>
          <w:tcPr>
            <w:tcW w:w="923" w:type="pct"/>
          </w:tcPr>
          <w:p w14:paraId="45C921D3" w14:textId="77777777" w:rsidR="00FF333D" w:rsidRPr="001F05BE" w:rsidRDefault="00332D6E" w:rsidP="0002177A">
            <w:pPr>
              <w:pStyle w:val="Style39"/>
              <w:widowControl/>
              <w:jc w:val="center"/>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ru" w:eastAsia="en-US"/>
              </w:rPr>
              <w:t>0.15</w:t>
            </w:r>
          </w:p>
        </w:tc>
      </w:tr>
    </w:tbl>
    <w:p w14:paraId="693C8ADC" w14:textId="77777777" w:rsidR="0002177A" w:rsidRDefault="0002177A" w:rsidP="0002177A">
      <w:pPr>
        <w:pStyle w:val="Style18"/>
        <w:widowControl/>
        <w:ind w:firstLine="567"/>
        <w:jc w:val="both"/>
        <w:rPr>
          <w:rStyle w:val="FontStyle66"/>
          <w:sz w:val="24"/>
          <w:szCs w:val="24"/>
          <w:lang w:val="ru" w:eastAsia="en-US"/>
        </w:rPr>
      </w:pPr>
    </w:p>
    <w:p w14:paraId="52A80585" w14:textId="77777777" w:rsidR="0002177A" w:rsidRDefault="0002177A" w:rsidP="0002177A">
      <w:pPr>
        <w:pStyle w:val="Style18"/>
        <w:widowControl/>
        <w:ind w:firstLine="567"/>
        <w:jc w:val="both"/>
        <w:rPr>
          <w:rStyle w:val="FontStyle66"/>
          <w:sz w:val="24"/>
          <w:szCs w:val="24"/>
          <w:lang w:val="ru" w:eastAsia="en-US"/>
        </w:rPr>
      </w:pPr>
    </w:p>
    <w:p w14:paraId="12E892DD" w14:textId="77777777" w:rsidR="0002177A" w:rsidRDefault="0002177A" w:rsidP="0002177A">
      <w:pPr>
        <w:pStyle w:val="Style18"/>
        <w:widowControl/>
        <w:ind w:firstLine="567"/>
        <w:jc w:val="both"/>
        <w:rPr>
          <w:rStyle w:val="FontStyle66"/>
          <w:sz w:val="24"/>
          <w:szCs w:val="24"/>
          <w:lang w:val="ru" w:eastAsia="en-US"/>
        </w:rPr>
      </w:pPr>
    </w:p>
    <w:p w14:paraId="60B88A2E" w14:textId="77777777" w:rsidR="009040C1" w:rsidRPr="001F05BE" w:rsidRDefault="009040C1" w:rsidP="007B3328">
      <w:pPr>
        <w:widowControl/>
        <w:autoSpaceDE/>
        <w:autoSpaceDN/>
        <w:adjustRightInd/>
        <w:spacing w:after="200" w:line="276" w:lineRule="auto"/>
        <w:rPr>
          <w:rStyle w:val="FontStyle65"/>
          <w:rFonts w:ascii="Times New Roman" w:eastAsiaTheme="minorEastAsia" w:cs="Times New Roman"/>
          <w:sz w:val="24"/>
          <w:szCs w:val="24"/>
          <w:lang w:val="en-US" w:eastAsia="en-US"/>
        </w:rPr>
      </w:pPr>
      <w:r w:rsidRPr="001F05BE">
        <w:rPr>
          <w:rStyle w:val="FontStyle65"/>
          <w:rFonts w:ascii="Times New Roman" w:eastAsiaTheme="minorEastAsia" w:cs="Times New Roman"/>
          <w:sz w:val="24"/>
          <w:szCs w:val="24"/>
          <w:lang w:val="en-US" w:eastAsia="en-US"/>
        </w:rPr>
        <w:br w:type="page"/>
      </w:r>
    </w:p>
    <w:p w14:paraId="13E244C9" w14:textId="5662FBC3" w:rsidR="00A03E57" w:rsidRPr="001F05BE" w:rsidRDefault="00332D6E" w:rsidP="00233A61">
      <w:pPr>
        <w:pStyle w:val="Style6"/>
        <w:widowControl/>
        <w:ind w:firstLine="567"/>
        <w:jc w:val="center"/>
        <w:rPr>
          <w:rStyle w:val="FontStyle66"/>
          <w:sz w:val="24"/>
          <w:szCs w:val="24"/>
          <w:lang w:eastAsia="en-US"/>
        </w:rPr>
      </w:pPr>
      <w:r w:rsidRPr="001F05BE">
        <w:rPr>
          <w:rStyle w:val="FontStyle66"/>
          <w:sz w:val="24"/>
          <w:szCs w:val="24"/>
          <w:lang w:val="ru" w:eastAsia="en-US"/>
        </w:rPr>
        <w:lastRenderedPageBreak/>
        <w:t>П</w:t>
      </w:r>
      <w:r w:rsidR="0002177A" w:rsidRPr="001F05BE">
        <w:rPr>
          <w:rStyle w:val="FontStyle66"/>
          <w:sz w:val="24"/>
          <w:szCs w:val="24"/>
          <w:lang w:val="ru" w:eastAsia="en-US"/>
        </w:rPr>
        <w:t>риложения</w:t>
      </w:r>
    </w:p>
    <w:p w14:paraId="6A758764" w14:textId="07E30962" w:rsidR="00A03E57" w:rsidRPr="001F05BE" w:rsidRDefault="00332D6E" w:rsidP="00233A61">
      <w:pPr>
        <w:pStyle w:val="Style6"/>
        <w:widowControl/>
        <w:ind w:firstLine="567"/>
        <w:jc w:val="center"/>
        <w:rPr>
          <w:rStyle w:val="FontStyle68"/>
          <w:sz w:val="24"/>
          <w:szCs w:val="24"/>
          <w:lang w:eastAsia="en-US"/>
        </w:rPr>
      </w:pPr>
      <w:r w:rsidRPr="001F05BE">
        <w:rPr>
          <w:rStyle w:val="FontStyle68"/>
          <w:sz w:val="24"/>
          <w:szCs w:val="24"/>
          <w:lang w:val="ru" w:eastAsia="en-US"/>
        </w:rPr>
        <w:t>(Необязательная Информация)</w:t>
      </w:r>
    </w:p>
    <w:p w14:paraId="2BEBBB7C" w14:textId="77777777" w:rsidR="009040C1" w:rsidRPr="001F05BE" w:rsidRDefault="009040C1" w:rsidP="00233A61">
      <w:pPr>
        <w:pStyle w:val="Style6"/>
        <w:widowControl/>
        <w:ind w:firstLine="567"/>
        <w:jc w:val="center"/>
        <w:rPr>
          <w:rStyle w:val="FontStyle68"/>
          <w:sz w:val="24"/>
          <w:szCs w:val="24"/>
          <w:lang w:val="ru" w:eastAsia="en-US"/>
        </w:rPr>
      </w:pPr>
    </w:p>
    <w:p w14:paraId="39D80642" w14:textId="696AF260" w:rsidR="00996322" w:rsidRPr="001F05BE" w:rsidRDefault="00332D6E" w:rsidP="00233A61">
      <w:pPr>
        <w:pStyle w:val="Style6"/>
        <w:widowControl/>
        <w:ind w:firstLine="567"/>
        <w:jc w:val="center"/>
        <w:rPr>
          <w:rStyle w:val="FontStyle68"/>
          <w:sz w:val="24"/>
          <w:szCs w:val="24"/>
          <w:lang w:eastAsia="en-US"/>
        </w:rPr>
      </w:pPr>
      <w:r w:rsidRPr="001F05BE">
        <w:rPr>
          <w:rStyle w:val="FontStyle68"/>
          <w:sz w:val="24"/>
          <w:szCs w:val="24"/>
          <w:lang w:val="ru" w:eastAsia="en-US"/>
        </w:rPr>
        <w:t>X1. М</w:t>
      </w:r>
      <w:r w:rsidR="0002177A" w:rsidRPr="001F05BE">
        <w:rPr>
          <w:rStyle w:val="FontStyle68"/>
          <w:sz w:val="24"/>
          <w:szCs w:val="24"/>
          <w:lang w:val="ru" w:eastAsia="en-US"/>
        </w:rPr>
        <w:t>ониторинг</w:t>
      </w:r>
      <w:r w:rsidRPr="001F05BE">
        <w:rPr>
          <w:rStyle w:val="FontStyle68"/>
          <w:sz w:val="24"/>
          <w:szCs w:val="24"/>
          <w:lang w:val="ru" w:eastAsia="en-US"/>
        </w:rPr>
        <w:t xml:space="preserve"> </w:t>
      </w:r>
      <w:r w:rsidR="0002177A" w:rsidRPr="001F05BE">
        <w:rPr>
          <w:rStyle w:val="FontStyle68"/>
          <w:sz w:val="24"/>
          <w:szCs w:val="24"/>
          <w:lang w:val="ru" w:eastAsia="en-US"/>
        </w:rPr>
        <w:t>контроля качества</w:t>
      </w:r>
    </w:p>
    <w:p w14:paraId="0D845772" w14:textId="77777777" w:rsidR="009040C1" w:rsidRPr="001F05BE" w:rsidRDefault="009040C1" w:rsidP="00233A61">
      <w:pPr>
        <w:pStyle w:val="Style17"/>
        <w:widowControl/>
        <w:ind w:firstLine="567"/>
        <w:jc w:val="both"/>
        <w:rPr>
          <w:rStyle w:val="FontStyle70"/>
          <w:sz w:val="24"/>
          <w:szCs w:val="24"/>
          <w:lang w:val="ru" w:eastAsia="en-US"/>
        </w:rPr>
      </w:pPr>
    </w:p>
    <w:p w14:paraId="2F74E047"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X1.1</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одтвердите работоспособность прибора или процедуры испытания, проанализировав образцы для контроля качества (QC).</w:t>
      </w:r>
    </w:p>
    <w:p w14:paraId="31CCD684" w14:textId="7D0BBBF2" w:rsidR="00996322" w:rsidRPr="0002177A" w:rsidRDefault="00332D6E" w:rsidP="00233A61">
      <w:pPr>
        <w:pStyle w:val="Style17"/>
        <w:widowControl/>
        <w:ind w:firstLine="567"/>
        <w:jc w:val="both"/>
        <w:rPr>
          <w:rStyle w:val="FontStyle70"/>
          <w:color w:val="auto"/>
          <w:sz w:val="24"/>
          <w:szCs w:val="24"/>
          <w:lang w:eastAsia="en-US"/>
        </w:rPr>
      </w:pPr>
      <w:r w:rsidRPr="001F05BE">
        <w:rPr>
          <w:rStyle w:val="FontStyle70"/>
          <w:sz w:val="24"/>
          <w:szCs w:val="24"/>
          <w:lang w:val="ru" w:eastAsia="en-US"/>
        </w:rPr>
        <w:t>X1.2</w:t>
      </w:r>
      <w:proofErr w:type="gramStart"/>
      <w:r w:rsidRPr="001F05BE">
        <w:rPr>
          <w:rStyle w:val="FontStyle70"/>
          <w:sz w:val="24"/>
          <w:szCs w:val="24"/>
          <w:lang w:val="ru" w:eastAsia="en-US"/>
        </w:rPr>
        <w:t xml:space="preserve"> П</w:t>
      </w:r>
      <w:proofErr w:type="gramEnd"/>
      <w:r w:rsidRPr="001F05BE">
        <w:rPr>
          <w:rStyle w:val="FontStyle70"/>
          <w:sz w:val="24"/>
          <w:szCs w:val="24"/>
          <w:lang w:val="ru" w:eastAsia="en-US"/>
        </w:rPr>
        <w:t xml:space="preserve">еред мониторингом процесса измерения, пользователь метода должен определить среднее значение и контрольные пределы образца QC. См.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D6299</w:t>
      </w:r>
      <w:r w:rsidR="009040C1" w:rsidRPr="0002177A">
        <w:rPr>
          <w:rStyle w:val="FontStyle70"/>
          <w:color w:val="auto"/>
          <w:sz w:val="24"/>
          <w:szCs w:val="24"/>
          <w:lang w:val="ru" w:eastAsia="en-US"/>
        </w:rPr>
        <w:t xml:space="preserve"> и ASTM MNL 7</w:t>
      </w:r>
      <w:r w:rsidRPr="0002177A">
        <w:rPr>
          <w:rStyle w:val="FontStyle70"/>
          <w:color w:val="auto"/>
          <w:sz w:val="24"/>
          <w:szCs w:val="24"/>
          <w:vertAlign w:val="superscript"/>
          <w:lang w:val="ru" w:eastAsia="en-US"/>
        </w:rPr>
        <w:t>3</w:t>
      </w:r>
      <w:r w:rsidRPr="0002177A">
        <w:rPr>
          <w:rStyle w:val="FontStyle70"/>
          <w:color w:val="auto"/>
          <w:sz w:val="24"/>
          <w:szCs w:val="24"/>
          <w:lang w:val="ru" w:eastAsia="en-US"/>
        </w:rPr>
        <w:t>.</w:t>
      </w:r>
    </w:p>
    <w:p w14:paraId="1A4E4DD0" w14:textId="298D297A" w:rsidR="00996322" w:rsidRPr="001F05BE" w:rsidRDefault="009040C1" w:rsidP="00233A61">
      <w:pPr>
        <w:pStyle w:val="Style17"/>
        <w:widowControl/>
        <w:ind w:firstLine="567"/>
        <w:jc w:val="both"/>
        <w:rPr>
          <w:rStyle w:val="FontStyle70"/>
          <w:sz w:val="24"/>
          <w:szCs w:val="24"/>
          <w:lang w:eastAsia="en-US"/>
        </w:rPr>
      </w:pPr>
      <w:r w:rsidRPr="0002177A">
        <w:rPr>
          <w:rStyle w:val="FontStyle70"/>
          <w:color w:val="auto"/>
          <w:sz w:val="24"/>
          <w:szCs w:val="24"/>
          <w:lang w:val="ru" w:eastAsia="en-US"/>
        </w:rPr>
        <w:t>X1.3</w:t>
      </w:r>
      <w:proofErr w:type="gramStart"/>
      <w:r w:rsidRPr="0002177A">
        <w:rPr>
          <w:rStyle w:val="FontStyle70"/>
          <w:color w:val="auto"/>
          <w:sz w:val="24"/>
          <w:szCs w:val="24"/>
          <w:lang w:val="ru" w:eastAsia="en-US"/>
        </w:rPr>
        <w:t xml:space="preserve"> </w:t>
      </w:r>
      <w:r w:rsidR="00332D6E" w:rsidRPr="0002177A">
        <w:rPr>
          <w:rStyle w:val="FontStyle70"/>
          <w:color w:val="auto"/>
          <w:sz w:val="24"/>
          <w:szCs w:val="24"/>
          <w:lang w:val="ru" w:eastAsia="en-US"/>
        </w:rPr>
        <w:t>З</w:t>
      </w:r>
      <w:proofErr w:type="gramEnd"/>
      <w:r w:rsidR="00332D6E" w:rsidRPr="0002177A">
        <w:rPr>
          <w:rStyle w:val="FontStyle70"/>
          <w:color w:val="auto"/>
          <w:sz w:val="24"/>
          <w:szCs w:val="24"/>
          <w:lang w:val="ru" w:eastAsia="en-US"/>
        </w:rPr>
        <w:t>апишите результаты QC и проанализируйте с помощью контрольных диаграмм или других статистически эквивалентных методов, чтобы определить статус статистического контроля всего процесса проведения испытаний.</w:t>
      </w:r>
      <w:r w:rsidR="00332D6E" w:rsidRPr="0002177A">
        <w:rPr>
          <w:rStyle w:val="FontStyle70"/>
          <w:color w:val="auto"/>
          <w:sz w:val="24"/>
          <w:szCs w:val="24"/>
          <w:vertAlign w:val="superscript"/>
          <w:lang w:val="en-US" w:eastAsia="en-US"/>
        </w:rPr>
        <w:footnoteReference w:id="2"/>
      </w:r>
      <w:r w:rsidR="00332D6E" w:rsidRPr="0002177A">
        <w:rPr>
          <w:rStyle w:val="FontStyle70"/>
          <w:color w:val="auto"/>
          <w:sz w:val="24"/>
          <w:szCs w:val="24"/>
          <w:lang w:val="ru" w:eastAsia="en-US"/>
        </w:rPr>
        <w:t xml:space="preserve"> См.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00332D6E" w:rsidRPr="0002177A">
        <w:rPr>
          <w:rStyle w:val="FontStyle70"/>
          <w:color w:val="auto"/>
          <w:sz w:val="24"/>
          <w:szCs w:val="24"/>
          <w:lang w:val="ru" w:eastAsia="en-US"/>
        </w:rPr>
        <w:t>D6299</w:t>
      </w:r>
      <w:r w:rsidRPr="0002177A">
        <w:rPr>
          <w:rStyle w:val="FontStyle70"/>
          <w:color w:val="auto"/>
          <w:sz w:val="24"/>
          <w:szCs w:val="24"/>
          <w:lang w:val="ru" w:eastAsia="en-US"/>
        </w:rPr>
        <w:t xml:space="preserve"> и ASTM MNL 7</w:t>
      </w:r>
      <w:r w:rsidR="00332D6E" w:rsidRPr="0002177A">
        <w:rPr>
          <w:rStyle w:val="FontStyle70"/>
          <w:color w:val="auto"/>
          <w:sz w:val="24"/>
          <w:szCs w:val="24"/>
          <w:vertAlign w:val="superscript"/>
          <w:lang w:val="ru" w:eastAsia="en-US"/>
        </w:rPr>
        <w:t>3</w:t>
      </w:r>
      <w:r w:rsidR="00332D6E" w:rsidRPr="0002177A">
        <w:rPr>
          <w:rStyle w:val="FontStyle70"/>
          <w:color w:val="auto"/>
          <w:sz w:val="24"/>
          <w:szCs w:val="24"/>
          <w:lang w:val="ru" w:eastAsia="en-US"/>
        </w:rPr>
        <w:t xml:space="preserve">. Исследуйте любые вышедшие из-под контроля данные на </w:t>
      </w:r>
      <w:r w:rsidR="00332D6E" w:rsidRPr="001F05BE">
        <w:rPr>
          <w:rStyle w:val="FontStyle70"/>
          <w:sz w:val="24"/>
          <w:szCs w:val="24"/>
          <w:lang w:val="ru" w:eastAsia="en-US"/>
        </w:rPr>
        <w:t>предмет первопричины (причин). Результаты этого исследования могут, но не обязательно, привести к повторной калибровке прибора.</w:t>
      </w:r>
    </w:p>
    <w:p w14:paraId="67885C80" w14:textId="3998991E" w:rsidR="00996322" w:rsidRPr="001F05BE" w:rsidRDefault="00332D6E" w:rsidP="0002177A">
      <w:pPr>
        <w:pStyle w:val="Style17"/>
        <w:widowControl/>
        <w:ind w:firstLine="567"/>
        <w:jc w:val="both"/>
        <w:rPr>
          <w:rStyle w:val="FontStyle70"/>
          <w:sz w:val="24"/>
          <w:szCs w:val="24"/>
          <w:lang w:eastAsia="en-US"/>
        </w:rPr>
      </w:pPr>
      <w:r w:rsidRPr="001F05BE">
        <w:rPr>
          <w:rStyle w:val="FontStyle70"/>
          <w:sz w:val="24"/>
          <w:szCs w:val="24"/>
          <w:lang w:val="ru" w:eastAsia="en-US"/>
        </w:rPr>
        <w:t>X1.4 Частота проверки QC зависит от критичности измеряемого качества, продемонстрированной стабильности процесса проведения испытаний и требований заказчика. Как правило, образец QC следует анализировать каждый день проведения испытаний с помощью обычных образцов. Частота QC должна быть увеличена, если регулярно анализируется большое количество образцов. Однако</w:t>
      </w:r>
      <w:proofErr w:type="gramStart"/>
      <w:r w:rsidRPr="001F05BE">
        <w:rPr>
          <w:rStyle w:val="FontStyle70"/>
          <w:sz w:val="24"/>
          <w:szCs w:val="24"/>
          <w:lang w:val="ru" w:eastAsia="en-US"/>
        </w:rPr>
        <w:t>,</w:t>
      </w:r>
      <w:proofErr w:type="gramEnd"/>
      <w:r w:rsidRPr="001F05BE">
        <w:rPr>
          <w:rStyle w:val="FontStyle70"/>
          <w:sz w:val="24"/>
          <w:szCs w:val="24"/>
          <w:lang w:val="ru" w:eastAsia="en-US"/>
        </w:rPr>
        <w:t xml:space="preserve"> когда будет продемонстрировано, что тестирование находится под статистическим контролем, частота проверки QC может быть уменьшена. Точность тестирования образцов QC следует периодически проверять на соответствие точности метода ASTM для обеспечения качества данных. См.</w:t>
      </w:r>
      <w:r w:rsidR="0002177A">
        <w:rPr>
          <w:rStyle w:val="FontStyle70"/>
          <w:sz w:val="24"/>
          <w:szCs w:val="24"/>
          <w:lang w:val="ru" w:eastAsia="en-US"/>
        </w:rPr>
        <w:t xml:space="preserve">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 xml:space="preserve">D6299 </w:t>
      </w:r>
      <w:r w:rsidRPr="001F05BE">
        <w:rPr>
          <w:rStyle w:val="FontStyle70"/>
          <w:sz w:val="24"/>
          <w:szCs w:val="24"/>
          <w:lang w:val="ru" w:eastAsia="en-US"/>
        </w:rPr>
        <w:t>и ASTM MNL 7.</w:t>
      </w:r>
    </w:p>
    <w:p w14:paraId="755181E6" w14:textId="2FC4DC32"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X1.5</w:t>
      </w:r>
      <w:proofErr w:type="gramStart"/>
      <w:r w:rsidRPr="001F05BE">
        <w:rPr>
          <w:rStyle w:val="FontStyle70"/>
          <w:sz w:val="24"/>
          <w:szCs w:val="24"/>
          <w:lang w:val="ru" w:eastAsia="en-US"/>
        </w:rPr>
        <w:t xml:space="preserve"> Р</w:t>
      </w:r>
      <w:proofErr w:type="gramEnd"/>
      <w:r w:rsidRPr="001F05BE">
        <w:rPr>
          <w:rStyle w:val="FontStyle70"/>
          <w:sz w:val="24"/>
          <w:szCs w:val="24"/>
          <w:lang w:val="ru" w:eastAsia="en-US"/>
        </w:rPr>
        <w:t>екомендуется, чтобы, по возможности, тип образца QC, который регулярно тестируется, был репрезентативным для регулярно анализируемого материала. Достаточный запас материала для образца QC должен быть доступен в течение предполагаемого периода использования, а также должен быть однородным и</w:t>
      </w:r>
      <w:r w:rsidR="009040C1" w:rsidRPr="001F05BE">
        <w:rPr>
          <w:rStyle w:val="FontStyle70"/>
          <w:sz w:val="24"/>
          <w:szCs w:val="24"/>
          <w:lang w:val="ru" w:eastAsia="en-US"/>
        </w:rPr>
        <w:t xml:space="preserve"> стабильным при предполагаемых </w:t>
      </w:r>
      <w:r w:rsidRPr="001F05BE">
        <w:rPr>
          <w:rStyle w:val="FontStyle70"/>
          <w:sz w:val="24"/>
          <w:szCs w:val="24"/>
          <w:lang w:val="ru" w:eastAsia="en-US"/>
        </w:rPr>
        <w:t>условиях хранения.</w:t>
      </w:r>
    </w:p>
    <w:p w14:paraId="0D5EFE79" w14:textId="77F9A15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X1.6 См.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 xml:space="preserve">D6299 </w:t>
      </w:r>
      <w:r w:rsidRPr="001F05BE">
        <w:rPr>
          <w:rStyle w:val="FontStyle70"/>
          <w:sz w:val="24"/>
          <w:szCs w:val="24"/>
          <w:lang w:val="ru" w:eastAsia="en-US"/>
        </w:rPr>
        <w:t>и ASTM MNL 7 для получения дополнительного</w:t>
      </w:r>
      <w:r w:rsidR="009040C1" w:rsidRPr="001F05BE">
        <w:rPr>
          <w:rStyle w:val="FontStyle70"/>
          <w:sz w:val="24"/>
          <w:szCs w:val="24"/>
          <w:lang w:eastAsia="en-US"/>
        </w:rPr>
        <w:t xml:space="preserve"> </w:t>
      </w:r>
      <w:r w:rsidRPr="001F05BE">
        <w:rPr>
          <w:rStyle w:val="FontStyle70"/>
          <w:sz w:val="24"/>
          <w:szCs w:val="24"/>
          <w:lang w:val="ru" w:eastAsia="en-US"/>
        </w:rPr>
        <w:t>руководства по методам QC и составления контрольных графиков.</w:t>
      </w:r>
    </w:p>
    <w:p w14:paraId="443BE37C" w14:textId="77777777" w:rsidR="009040C1" w:rsidRPr="001F05BE" w:rsidRDefault="009040C1" w:rsidP="00233A61">
      <w:pPr>
        <w:pStyle w:val="Style47"/>
        <w:widowControl/>
        <w:ind w:firstLine="567"/>
        <w:jc w:val="both"/>
        <w:rPr>
          <w:rStyle w:val="FontStyle68"/>
          <w:sz w:val="24"/>
          <w:szCs w:val="24"/>
          <w:lang w:eastAsia="en-US"/>
        </w:rPr>
      </w:pPr>
    </w:p>
    <w:p w14:paraId="10550DE0" w14:textId="2ABA6233" w:rsidR="00996322" w:rsidRDefault="00332D6E" w:rsidP="0002177A">
      <w:pPr>
        <w:pStyle w:val="Style47"/>
        <w:widowControl/>
        <w:ind w:firstLine="567"/>
        <w:jc w:val="center"/>
        <w:rPr>
          <w:rStyle w:val="FontStyle68"/>
          <w:sz w:val="24"/>
          <w:szCs w:val="24"/>
          <w:lang w:val="ru" w:eastAsia="en-US"/>
        </w:rPr>
      </w:pPr>
      <w:r w:rsidRPr="001F05BE">
        <w:rPr>
          <w:rStyle w:val="FontStyle68"/>
          <w:sz w:val="24"/>
          <w:szCs w:val="24"/>
          <w:lang w:val="ru" w:eastAsia="en-US"/>
        </w:rPr>
        <w:t>X2. П</w:t>
      </w:r>
      <w:r w:rsidR="0002177A" w:rsidRPr="001F05BE">
        <w:rPr>
          <w:rStyle w:val="FontStyle68"/>
          <w:sz w:val="24"/>
          <w:szCs w:val="24"/>
          <w:lang w:val="ru" w:eastAsia="en-US"/>
        </w:rPr>
        <w:t>ротокол</w:t>
      </w:r>
      <w:r w:rsidRPr="001F05BE">
        <w:rPr>
          <w:rStyle w:val="FontStyle68"/>
          <w:sz w:val="24"/>
          <w:szCs w:val="24"/>
          <w:lang w:val="ru" w:eastAsia="en-US"/>
        </w:rPr>
        <w:t xml:space="preserve"> </w:t>
      </w:r>
      <w:r w:rsidR="0002177A" w:rsidRPr="001F05BE">
        <w:rPr>
          <w:rStyle w:val="FontStyle68"/>
          <w:sz w:val="24"/>
          <w:szCs w:val="24"/>
          <w:lang w:val="ru" w:eastAsia="en-US"/>
        </w:rPr>
        <w:t>для стандартов калибровки сжатого газа</w:t>
      </w:r>
    </w:p>
    <w:p w14:paraId="191F1625" w14:textId="77777777" w:rsidR="0002177A" w:rsidRPr="001F05BE" w:rsidRDefault="0002177A" w:rsidP="00233A61">
      <w:pPr>
        <w:pStyle w:val="Style47"/>
        <w:widowControl/>
        <w:ind w:firstLine="567"/>
        <w:jc w:val="both"/>
        <w:rPr>
          <w:rStyle w:val="FontStyle68"/>
          <w:sz w:val="24"/>
          <w:szCs w:val="24"/>
          <w:lang w:eastAsia="en-US"/>
        </w:rPr>
      </w:pPr>
    </w:p>
    <w:p w14:paraId="2A01FA68"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X2.1</w:t>
      </w:r>
      <w:proofErr w:type="gramStart"/>
      <w:r w:rsidRPr="001F05BE">
        <w:rPr>
          <w:rStyle w:val="FontStyle70"/>
          <w:sz w:val="24"/>
          <w:szCs w:val="24"/>
          <w:lang w:val="ru" w:eastAsia="en-US"/>
        </w:rPr>
        <w:t xml:space="preserve"> Э</w:t>
      </w:r>
      <w:proofErr w:type="gramEnd"/>
      <w:r w:rsidRPr="001F05BE">
        <w:rPr>
          <w:rStyle w:val="FontStyle70"/>
          <w:sz w:val="24"/>
          <w:szCs w:val="24"/>
          <w:lang w:val="ru" w:eastAsia="en-US"/>
        </w:rPr>
        <w:t xml:space="preserve">тот протокол был разработан для помощи пользователям стандарта серы в сжатом газе. Он может обеспечить прослеживаемость калибровочного газа по NIST, VSL (ранее </w:t>
      </w:r>
      <w:proofErr w:type="spellStart"/>
      <w:r w:rsidRPr="001F05BE">
        <w:rPr>
          <w:rStyle w:val="FontStyle70"/>
          <w:sz w:val="24"/>
          <w:szCs w:val="24"/>
          <w:lang w:val="ru" w:eastAsia="en-US"/>
        </w:rPr>
        <w:t>NMi</w:t>
      </w:r>
      <w:proofErr w:type="spellEnd"/>
      <w:r w:rsidRPr="001F05BE">
        <w:rPr>
          <w:rStyle w:val="FontStyle70"/>
          <w:sz w:val="24"/>
          <w:szCs w:val="24"/>
          <w:lang w:val="ru" w:eastAsia="en-US"/>
        </w:rPr>
        <w:t xml:space="preserve">) или аналогичному стандартному эталонному материалу. Этот протокол требует определения заданной и общей серы с использованием NIST или VSL (ранее </w:t>
      </w:r>
      <w:proofErr w:type="spellStart"/>
      <w:r w:rsidRPr="001F05BE">
        <w:rPr>
          <w:rStyle w:val="FontStyle70"/>
          <w:sz w:val="24"/>
          <w:szCs w:val="24"/>
          <w:lang w:val="ru" w:eastAsia="en-US"/>
        </w:rPr>
        <w:t>NMi</w:t>
      </w:r>
      <w:proofErr w:type="spellEnd"/>
      <w:r w:rsidRPr="001F05BE">
        <w:rPr>
          <w:rStyle w:val="FontStyle70"/>
          <w:sz w:val="24"/>
          <w:szCs w:val="24"/>
          <w:lang w:val="ru" w:eastAsia="en-US"/>
        </w:rPr>
        <w:t>) сероводорода SRM или NTRM в качестве основного эталона. Эта процедура обеспечит единообразие при измерении содержания серы. Этот протокол был разработан поставщиками сжатого газа и должен быть представлен поставщикам при заказе калибровочного газа.</w:t>
      </w:r>
    </w:p>
    <w:p w14:paraId="28F02BD1" w14:textId="15CFCD23"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X2.2 Стандарт анализируется в соответствии с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 xml:space="preserve">D5504 или </w:t>
      </w:r>
      <w:r w:rsidR="0002177A" w:rsidRPr="0002177A">
        <w:rPr>
          <w:rStyle w:val="FontStyle70"/>
          <w:color w:val="auto"/>
          <w:sz w:val="24"/>
          <w:szCs w:val="24"/>
          <w:lang w:val="en-US" w:eastAsia="en-US"/>
        </w:rPr>
        <w:t>ASTM</w:t>
      </w:r>
      <w:r w:rsidR="0002177A" w:rsidRPr="0002177A">
        <w:rPr>
          <w:rStyle w:val="FontStyle70"/>
          <w:color w:val="auto"/>
          <w:sz w:val="24"/>
          <w:szCs w:val="24"/>
          <w:lang w:val="ru" w:eastAsia="en-US"/>
        </w:rPr>
        <w:t xml:space="preserve"> </w:t>
      </w:r>
      <w:r w:rsidRPr="0002177A">
        <w:rPr>
          <w:rStyle w:val="FontStyle70"/>
          <w:color w:val="auto"/>
          <w:sz w:val="24"/>
          <w:szCs w:val="24"/>
          <w:lang w:val="ru" w:eastAsia="en-US"/>
        </w:rPr>
        <w:t>D6228</w:t>
      </w:r>
      <w:r w:rsidRPr="001F05BE">
        <w:rPr>
          <w:rStyle w:val="FontStyle70"/>
          <w:sz w:val="24"/>
          <w:szCs w:val="24"/>
          <w:lang w:val="ru" w:eastAsia="en-US"/>
        </w:rPr>
        <w:t xml:space="preserve">. Температурная программа GC предназначена для элюирования всех видов серы вплоть до </w:t>
      </w:r>
      <w:proofErr w:type="spellStart"/>
      <w:r w:rsidRPr="001F05BE">
        <w:rPr>
          <w:rStyle w:val="FontStyle70"/>
          <w:sz w:val="24"/>
          <w:szCs w:val="24"/>
          <w:lang w:val="ru" w:eastAsia="en-US"/>
        </w:rPr>
        <w:t>ди</w:t>
      </w:r>
      <w:proofErr w:type="spellEnd"/>
      <w:r w:rsidRPr="001F05BE">
        <w:rPr>
          <w:rStyle w:val="FontStyle69"/>
          <w:sz w:val="24"/>
          <w:szCs w:val="24"/>
          <w:lang w:val="ru" w:eastAsia="en-US"/>
        </w:rPr>
        <w:t>-н</w:t>
      </w:r>
      <w:r w:rsidRPr="001F05BE">
        <w:rPr>
          <w:rStyle w:val="FontStyle70"/>
          <w:sz w:val="24"/>
          <w:szCs w:val="24"/>
          <w:lang w:val="ru" w:eastAsia="en-US"/>
        </w:rPr>
        <w:t>-</w:t>
      </w:r>
      <w:proofErr w:type="spellStart"/>
      <w:r w:rsidRPr="001F05BE">
        <w:rPr>
          <w:rStyle w:val="FontStyle70"/>
          <w:sz w:val="24"/>
          <w:szCs w:val="24"/>
          <w:lang w:val="ru" w:eastAsia="en-US"/>
        </w:rPr>
        <w:t>пропилсульфида</w:t>
      </w:r>
      <w:proofErr w:type="spellEnd"/>
      <w:r w:rsidRPr="001F05BE">
        <w:rPr>
          <w:rStyle w:val="FontStyle70"/>
          <w:sz w:val="24"/>
          <w:szCs w:val="24"/>
          <w:lang w:val="ru" w:eastAsia="en-US"/>
        </w:rPr>
        <w:t xml:space="preserve"> включительно. Собираются как минимум три последовательных точки данных с необходимой точностью, чтобы поддерживать сообщаемую аналитическую </w:t>
      </w:r>
      <w:r w:rsidRPr="001F05BE">
        <w:rPr>
          <w:rStyle w:val="FontStyle70"/>
          <w:sz w:val="24"/>
          <w:szCs w:val="24"/>
          <w:lang w:val="ru" w:eastAsia="en-US"/>
        </w:rPr>
        <w:lastRenderedPageBreak/>
        <w:t xml:space="preserve">корректность. </w:t>
      </w:r>
      <w:proofErr w:type="gramStart"/>
      <w:r w:rsidRPr="001F05BE">
        <w:rPr>
          <w:rStyle w:val="FontStyle70"/>
          <w:sz w:val="24"/>
          <w:szCs w:val="24"/>
          <w:lang w:val="ru" w:eastAsia="en-US"/>
        </w:rPr>
        <w:t>Необходимая точность достигается при процентном относительном стандартном отклонении (</w:t>
      </w:r>
      <w:r w:rsidR="009040C1" w:rsidRPr="001F05BE">
        <w:rPr>
          <w:rStyle w:val="FontStyle70"/>
          <w:sz w:val="24"/>
          <w:szCs w:val="24"/>
          <w:lang w:val="ru" w:eastAsia="en-US"/>
        </w:rPr>
        <w:t xml:space="preserve">% RSD), рассчитанным на основе </w:t>
      </w:r>
      <w:r w:rsidRPr="001F05BE">
        <w:rPr>
          <w:rStyle w:val="FontStyle70"/>
          <w:sz w:val="24"/>
          <w:szCs w:val="24"/>
          <w:lang w:val="ru" w:eastAsia="en-US"/>
        </w:rPr>
        <w:t>минимального числа трех последовательных точек данных, меньшего или равного 1%. Средняя площадь для каждого компонента и общая площадь серы рассчитываются с использованием всех последовательных анализов.</w:t>
      </w:r>
      <w:proofErr w:type="gramEnd"/>
    </w:p>
    <w:p w14:paraId="20CDC812"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X2.3 Стандартный эталонный материал на основе сероводорода анализируют в идентичных условиях, используемых при анализе эталона. Приемлемые эталонные стандарты на сероводород включают NIST или VSL (ранее NMI), отслеживаемые SRMS или </w:t>
      </w:r>
      <w:proofErr w:type="spellStart"/>
      <w:r w:rsidRPr="001F05BE">
        <w:rPr>
          <w:rStyle w:val="FontStyle70"/>
          <w:sz w:val="24"/>
          <w:szCs w:val="24"/>
          <w:lang w:val="ru" w:eastAsia="en-US"/>
        </w:rPr>
        <w:t>NTRMs</w:t>
      </w:r>
      <w:proofErr w:type="spellEnd"/>
      <w:r w:rsidRPr="001F05BE">
        <w:rPr>
          <w:rStyle w:val="FontStyle70"/>
          <w:sz w:val="24"/>
          <w:szCs w:val="24"/>
          <w:lang w:val="ru" w:eastAsia="en-US"/>
        </w:rPr>
        <w:t xml:space="preserve">. </w:t>
      </w:r>
      <w:r w:rsidRPr="001F05BE">
        <w:rPr>
          <w:rStyle w:val="FontStyle70"/>
          <w:sz w:val="24"/>
          <w:szCs w:val="24"/>
          <w:lang w:val="ru" w:eastAsia="en-US"/>
        </w:rPr>
        <w:softHyphen/>
        <w:t>Собираются как минимум три последовательные точки данных с необходимой точностью для поддержки сообщаемой аналитической корректности. Средняя площадь сероводорода рассчитывается с использованием всех последовательных анализов:</w:t>
      </w:r>
    </w:p>
    <w:p w14:paraId="11811789" w14:textId="77777777" w:rsidR="00996322" w:rsidRDefault="00332D6E" w:rsidP="00233A61">
      <w:pPr>
        <w:pStyle w:val="Style17"/>
        <w:widowControl/>
        <w:ind w:firstLine="567"/>
        <w:jc w:val="both"/>
        <w:rPr>
          <w:rStyle w:val="FontStyle70"/>
          <w:sz w:val="24"/>
          <w:szCs w:val="24"/>
          <w:lang w:val="ru" w:eastAsia="en-US"/>
        </w:rPr>
      </w:pPr>
      <w:r w:rsidRPr="001F05BE">
        <w:rPr>
          <w:rStyle w:val="FontStyle70"/>
          <w:sz w:val="24"/>
          <w:szCs w:val="24"/>
          <w:lang w:val="ru" w:eastAsia="en-US"/>
        </w:rPr>
        <w:t>X2.4 Значения для отдельных компонентов серы и общего количества серы рассчитываются по формуле:</w:t>
      </w:r>
    </w:p>
    <w:p w14:paraId="50184895" w14:textId="77777777" w:rsidR="007B3328" w:rsidRDefault="007B3328" w:rsidP="00233A61">
      <w:pPr>
        <w:pStyle w:val="Style17"/>
        <w:widowControl/>
        <w:ind w:firstLine="567"/>
        <w:jc w:val="both"/>
        <w:rPr>
          <w:rStyle w:val="FontStyle70"/>
          <w:sz w:val="24"/>
          <w:szCs w:val="24"/>
          <w:lang w:val="ru" w:eastAsia="en-US"/>
        </w:rPr>
      </w:pPr>
    </w:p>
    <w:p w14:paraId="79CE6A6A" w14:textId="77777777" w:rsidR="00BA70B7" w:rsidRPr="001F05BE" w:rsidRDefault="007B3328" w:rsidP="00BA70B7">
      <w:pPr>
        <w:pStyle w:val="Style44"/>
        <w:widowControl/>
        <w:ind w:firstLine="567"/>
        <w:jc w:val="both"/>
        <w:rPr>
          <w:rStyle w:val="FontStyle71"/>
          <w:sz w:val="24"/>
          <w:szCs w:val="24"/>
          <w:vertAlign w:val="superscript"/>
          <w:lang w:eastAsia="en-US"/>
        </w:rPr>
      </w:pPr>
      <m:oMath>
        <m:r>
          <w:rPr>
            <w:rStyle w:val="FontStyle70"/>
            <w:rFonts w:ascii="Cambria Math" w:hAnsi="Cambria Math"/>
            <w:sz w:val="24"/>
            <w:szCs w:val="24"/>
            <w:lang w:eastAsia="en-US"/>
          </w:rPr>
          <m:t xml:space="preserve">Расчетная концентрация серы= </m:t>
        </m:r>
        <m:f>
          <m:fPr>
            <m:ctrlPr>
              <w:rPr>
                <w:rStyle w:val="FontStyle70"/>
                <w:rFonts w:ascii="Cambria Math" w:hAnsi="Cambria Math"/>
                <w:i/>
                <w:sz w:val="24"/>
                <w:szCs w:val="24"/>
                <w:lang w:eastAsia="en-US"/>
              </w:rPr>
            </m:ctrlPr>
          </m:fPr>
          <m:num>
            <m:r>
              <w:rPr>
                <w:rStyle w:val="FontStyle70"/>
                <w:rFonts w:ascii="Cambria Math" w:hAnsi="Cambria Math"/>
                <w:sz w:val="24"/>
                <w:szCs w:val="24"/>
                <w:lang w:eastAsia="en-US"/>
              </w:rPr>
              <m:t>Средняя площадь, рассчитанная в Х2.2</m:t>
            </m:r>
          </m:num>
          <m:den>
            <m:r>
              <m:rPr>
                <m:sty m:val="p"/>
              </m:rPr>
              <w:rPr>
                <w:rStyle w:val="FontStyle70"/>
                <w:rFonts w:ascii="Cambria Math" w:hAnsi="Cambria Math"/>
                <w:sz w:val="24"/>
                <w:szCs w:val="24"/>
                <w:lang w:eastAsia="en-US"/>
              </w:rPr>
              <m:t>Средняя площадь, рассчитанная в Х2.3</m:t>
            </m:r>
          </m:den>
        </m:f>
        <m:r>
          <w:rPr>
            <w:rStyle w:val="FontStyle70"/>
            <w:rFonts w:ascii="Cambria Math" w:hAnsi="Cambria Math"/>
            <w:sz w:val="24"/>
            <w:szCs w:val="24"/>
            <w:lang w:eastAsia="en-US"/>
          </w:rPr>
          <m:t xml:space="preserve">×Стандартная концентрация </m:t>
        </m:r>
        <m:r>
          <m:rPr>
            <m:sty m:val="p"/>
          </m:rPr>
          <w:rPr>
            <w:rStyle w:val="FontStyle70"/>
            <w:rFonts w:ascii="Cambria Math" w:hAnsi="Cambria Math"/>
            <w:sz w:val="24"/>
            <w:szCs w:val="24"/>
            <w:lang w:val="en-US" w:eastAsia="en-US"/>
          </w:rPr>
          <m:t>X</m:t>
        </m:r>
        <m:sSub>
          <m:sSubPr>
            <m:ctrlPr>
              <w:rPr>
                <w:rStyle w:val="FontStyle70"/>
                <w:rFonts w:ascii="Cambria Math" w:hAnsi="Cambria Math"/>
                <w:sz w:val="24"/>
                <w:szCs w:val="24"/>
                <w:lang w:val="en-US" w:eastAsia="en-US"/>
              </w:rPr>
            </m:ctrlPr>
          </m:sSubPr>
          <m:e>
            <m:r>
              <m:rPr>
                <m:sty m:val="p"/>
              </m:rPr>
              <w:rPr>
                <w:rStyle w:val="FontStyle70"/>
                <w:rFonts w:ascii="Cambria Math" w:hAnsi="Cambria Math"/>
                <w:sz w:val="24"/>
                <w:szCs w:val="24"/>
                <w:lang w:val="en-US" w:eastAsia="en-US"/>
              </w:rPr>
              <m:t>H</m:t>
            </m:r>
          </m:e>
          <m:sub>
            <m:r>
              <m:rPr>
                <m:sty m:val="p"/>
              </m:rPr>
              <w:rPr>
                <w:rStyle w:val="FontStyle70"/>
                <w:rFonts w:ascii="Cambria Math" w:hAnsi="Cambria Math"/>
                <w:sz w:val="24"/>
                <w:szCs w:val="24"/>
                <w:lang w:val="ru" w:eastAsia="en-US"/>
              </w:rPr>
              <m:t>2</m:t>
            </m:r>
          </m:sub>
        </m:sSub>
        <m:r>
          <m:rPr>
            <m:sty m:val="p"/>
          </m:rPr>
          <w:rPr>
            <w:rStyle w:val="FontStyle70"/>
            <w:rFonts w:ascii="Cambria Math" w:hAnsi="Cambria Math"/>
            <w:sz w:val="24"/>
            <w:szCs w:val="24"/>
            <w:lang w:val="en-US" w:eastAsia="en-US"/>
          </w:rPr>
          <m:t>S</m:t>
        </m:r>
      </m:oMath>
      <w:r w:rsidR="00BA70B7" w:rsidRPr="00BA70B7">
        <w:rPr>
          <w:rStyle w:val="FontStyle70"/>
          <w:i/>
          <w:sz w:val="24"/>
          <w:szCs w:val="24"/>
          <w:lang w:val="ru" w:eastAsia="en-US"/>
        </w:rPr>
        <w:t xml:space="preserve"> </w:t>
      </w:r>
      <w:r w:rsidR="00BA70B7" w:rsidRPr="00BA70B7">
        <w:rPr>
          <w:rStyle w:val="FontStyle70"/>
          <w:i/>
          <w:sz w:val="24"/>
          <w:szCs w:val="24"/>
          <w:lang w:val="ru" w:eastAsia="en-US"/>
        </w:rPr>
        <w:tab/>
      </w:r>
      <w:r w:rsidR="00BA70B7" w:rsidRPr="00BA70B7">
        <w:rPr>
          <w:rStyle w:val="FontStyle70"/>
          <w:i/>
          <w:sz w:val="24"/>
          <w:szCs w:val="24"/>
          <w:lang w:eastAsia="en-US"/>
        </w:rPr>
        <w:tab/>
      </w:r>
      <w:r w:rsidR="00BA70B7" w:rsidRPr="00BA70B7">
        <w:rPr>
          <w:rStyle w:val="FontStyle70"/>
          <w:i/>
          <w:sz w:val="24"/>
          <w:szCs w:val="24"/>
          <w:lang w:eastAsia="en-US"/>
        </w:rPr>
        <w:tab/>
      </w:r>
      <w:r w:rsidR="00BA70B7" w:rsidRPr="001F05BE">
        <w:rPr>
          <w:rStyle w:val="FontStyle71"/>
          <w:sz w:val="24"/>
          <w:szCs w:val="24"/>
          <w:lang w:val="ru" w:eastAsia="en-US"/>
        </w:rPr>
        <w:t>(Х</w:t>
      </w:r>
      <w:proofErr w:type="gramStart"/>
      <w:r w:rsidR="00BA70B7" w:rsidRPr="001F05BE">
        <w:rPr>
          <w:rStyle w:val="FontStyle71"/>
          <w:sz w:val="24"/>
          <w:szCs w:val="24"/>
          <w:lang w:val="ru" w:eastAsia="en-US"/>
        </w:rPr>
        <w:t>2</w:t>
      </w:r>
      <w:proofErr w:type="gramEnd"/>
      <w:r w:rsidR="00BA70B7" w:rsidRPr="001F05BE">
        <w:rPr>
          <w:rStyle w:val="FontStyle71"/>
          <w:sz w:val="24"/>
          <w:szCs w:val="24"/>
          <w:lang w:val="ru" w:eastAsia="en-US"/>
        </w:rPr>
        <w:t>.1)</w:t>
      </w:r>
    </w:p>
    <w:p w14:paraId="4455FD17" w14:textId="77777777" w:rsidR="009040C1" w:rsidRPr="00BD11E8" w:rsidRDefault="009040C1" w:rsidP="00BA70B7">
      <w:pPr>
        <w:pStyle w:val="Style17"/>
        <w:widowControl/>
        <w:jc w:val="both"/>
        <w:rPr>
          <w:rStyle w:val="FontStyle70"/>
          <w:i/>
          <w:sz w:val="24"/>
          <w:szCs w:val="24"/>
          <w:lang w:eastAsia="en-US"/>
        </w:rPr>
      </w:pPr>
    </w:p>
    <w:p w14:paraId="439F33D3" w14:textId="2BD346A9"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X2.5 Анализ на общую восстановленную серу и отдельные компоненты в пересчете на сероводород (Х</w:t>
      </w:r>
      <w:proofErr w:type="gramStart"/>
      <w:r w:rsidRPr="001F05BE">
        <w:rPr>
          <w:rStyle w:val="FontStyle70"/>
          <w:sz w:val="24"/>
          <w:szCs w:val="24"/>
          <w:lang w:val="ru" w:eastAsia="en-US"/>
        </w:rPr>
        <w:t>2</w:t>
      </w:r>
      <w:proofErr w:type="gramEnd"/>
      <w:r w:rsidRPr="001F05BE">
        <w:rPr>
          <w:rStyle w:val="FontStyle70"/>
          <w:sz w:val="24"/>
          <w:szCs w:val="24"/>
          <w:lang w:val="ru" w:eastAsia="en-US"/>
        </w:rPr>
        <w:t>.2 - Х2.4) проводят не менее двух раз с инкубационным периодом не менее 48 часов между двумя анализами. Разница в процентах между двумя значениями для общей восстановленной серы и отдельных компонентов, рассчитанных как сероводород, должна составлять менее 2%. Это необходимо для обес</w:t>
      </w:r>
      <w:r w:rsidR="009040C1" w:rsidRPr="001F05BE">
        <w:rPr>
          <w:rStyle w:val="FontStyle70"/>
          <w:sz w:val="24"/>
          <w:szCs w:val="24"/>
          <w:lang w:val="ru" w:eastAsia="en-US"/>
        </w:rPr>
        <w:t xml:space="preserve">печения стабильности продукта. </w:t>
      </w:r>
      <w:r w:rsidRPr="001F05BE">
        <w:rPr>
          <w:rStyle w:val="FontStyle70"/>
          <w:sz w:val="24"/>
          <w:szCs w:val="24"/>
          <w:lang w:val="ru" w:eastAsia="en-US"/>
        </w:rPr>
        <w:t>Сообщаемые общие и индивидуальные концентрации серы являются значениями, полученными во втором анализе.</w:t>
      </w:r>
    </w:p>
    <w:p w14:paraId="4D940FD3"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X2.6 Значения общего содержания восстановленной серы и отдельных компонентов указаны в сертификате анализа следующим образом:</w:t>
      </w:r>
    </w:p>
    <w:p w14:paraId="442FFA41" w14:textId="357A9A5F"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X2.6.1 Значения общего сод</w:t>
      </w:r>
      <w:r w:rsidR="009040C1" w:rsidRPr="001F05BE">
        <w:rPr>
          <w:rStyle w:val="FontStyle70"/>
          <w:sz w:val="24"/>
          <w:szCs w:val="24"/>
          <w:lang w:val="ru" w:eastAsia="en-US"/>
        </w:rPr>
        <w:t xml:space="preserve">ержания восстановленной серы и </w:t>
      </w:r>
      <w:r w:rsidRPr="001F05BE">
        <w:rPr>
          <w:rStyle w:val="FontStyle70"/>
          <w:sz w:val="24"/>
          <w:szCs w:val="24"/>
          <w:lang w:val="ru" w:eastAsia="en-US"/>
        </w:rPr>
        <w:t xml:space="preserve">отдельных </w:t>
      </w:r>
      <w:proofErr w:type="gramStart"/>
      <w:r w:rsidRPr="001F05BE">
        <w:rPr>
          <w:rStyle w:val="FontStyle70"/>
          <w:sz w:val="24"/>
          <w:szCs w:val="24"/>
          <w:lang w:val="ru" w:eastAsia="en-US"/>
        </w:rPr>
        <w:t>компонентов</w:t>
      </w:r>
      <w:proofErr w:type="gramEnd"/>
      <w:r w:rsidRPr="001F05BE">
        <w:rPr>
          <w:rStyle w:val="FontStyle70"/>
          <w:sz w:val="24"/>
          <w:szCs w:val="24"/>
          <w:lang w:val="ru" w:eastAsia="en-US"/>
        </w:rPr>
        <w:t xml:space="preserve"> как для первого, так и для второго </w:t>
      </w:r>
      <w:r w:rsidRPr="0002177A">
        <w:rPr>
          <w:rStyle w:val="FontStyle70"/>
          <w:color w:val="auto"/>
          <w:sz w:val="24"/>
          <w:szCs w:val="24"/>
          <w:lang w:val="ru" w:eastAsia="en-US"/>
        </w:rPr>
        <w:t xml:space="preserve">анализа в X2.5 вместе </w:t>
      </w:r>
      <w:r w:rsidRPr="001F05BE">
        <w:rPr>
          <w:rStyle w:val="FontStyle70"/>
          <w:sz w:val="24"/>
          <w:szCs w:val="24"/>
          <w:lang w:val="ru" w:eastAsia="en-US"/>
        </w:rPr>
        <w:t>с датой проведения анализов.</w:t>
      </w:r>
    </w:p>
    <w:p w14:paraId="7FA058F7" w14:textId="77777777"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X2.6.2 Номер баллона, концентрация и идентификатор партии SRM/NTRM NIST или VSL (ранее </w:t>
      </w:r>
      <w:proofErr w:type="spellStart"/>
      <w:r w:rsidRPr="001F05BE">
        <w:rPr>
          <w:rStyle w:val="FontStyle70"/>
          <w:sz w:val="24"/>
          <w:szCs w:val="24"/>
          <w:lang w:val="ru" w:eastAsia="en-US"/>
        </w:rPr>
        <w:t>NMi</w:t>
      </w:r>
      <w:proofErr w:type="spellEnd"/>
      <w:r w:rsidRPr="001F05BE">
        <w:rPr>
          <w:rStyle w:val="FontStyle70"/>
          <w:sz w:val="24"/>
          <w:szCs w:val="24"/>
          <w:lang w:val="ru" w:eastAsia="en-US"/>
        </w:rPr>
        <w:t>) из эталонного стандарта, используемого в стандартном анализе.</w:t>
      </w:r>
    </w:p>
    <w:p w14:paraId="25AAFD28" w14:textId="7F58496C" w:rsidR="00996322" w:rsidRPr="001F05BE" w:rsidRDefault="00332D6E" w:rsidP="00233A61">
      <w:pPr>
        <w:pStyle w:val="Style17"/>
        <w:widowControl/>
        <w:ind w:firstLine="567"/>
        <w:jc w:val="both"/>
        <w:rPr>
          <w:rStyle w:val="FontStyle70"/>
          <w:sz w:val="24"/>
          <w:szCs w:val="24"/>
          <w:lang w:eastAsia="en-US"/>
        </w:rPr>
      </w:pPr>
      <w:r w:rsidRPr="001F05BE">
        <w:rPr>
          <w:rStyle w:val="FontStyle70"/>
          <w:sz w:val="24"/>
          <w:szCs w:val="24"/>
          <w:lang w:val="ru" w:eastAsia="en-US"/>
        </w:rPr>
        <w:t xml:space="preserve">X2.6.3 Сообщаемое общее содержание серы должно включать все </w:t>
      </w:r>
      <w:r w:rsidRPr="001F05BE">
        <w:rPr>
          <w:rStyle w:val="FontStyle70"/>
          <w:sz w:val="24"/>
          <w:szCs w:val="24"/>
          <w:lang w:val="ru" w:eastAsia="en-US"/>
        </w:rPr>
        <w:softHyphen/>
        <w:t xml:space="preserve">компоненты, включая любые неизвестные. Общее количество неизвестных также должно быть указано в </w:t>
      </w:r>
      <w:proofErr w:type="spellStart"/>
      <w:r w:rsidRPr="001F05BE">
        <w:rPr>
          <w:rStyle w:val="FontStyle70"/>
          <w:sz w:val="24"/>
          <w:szCs w:val="24"/>
          <w:lang w:val="ru" w:eastAsia="en-US"/>
        </w:rPr>
        <w:t>ppm</w:t>
      </w:r>
      <w:proofErr w:type="spellEnd"/>
      <w:r w:rsidRPr="001F05BE">
        <w:rPr>
          <w:rStyle w:val="FontStyle70"/>
          <w:sz w:val="24"/>
          <w:szCs w:val="24"/>
          <w:lang w:val="ru" w:eastAsia="en-US"/>
        </w:rPr>
        <w:t>.</w:t>
      </w:r>
    </w:p>
    <w:p w14:paraId="3CCB6C67" w14:textId="77777777" w:rsidR="00587AC5" w:rsidRPr="001F05BE" w:rsidRDefault="00587AC5" w:rsidP="00233A61">
      <w:pPr>
        <w:pStyle w:val="Style17"/>
        <w:widowControl/>
        <w:ind w:firstLine="567"/>
        <w:jc w:val="both"/>
        <w:rPr>
          <w:rStyle w:val="FontStyle70"/>
          <w:sz w:val="24"/>
          <w:szCs w:val="24"/>
          <w:lang w:eastAsia="en-US"/>
        </w:rPr>
      </w:pPr>
    </w:p>
    <w:p w14:paraId="233A2296" w14:textId="6FB7FF2C" w:rsidR="007B3328" w:rsidRDefault="007B3328">
      <w:pPr>
        <w:widowControl/>
        <w:autoSpaceDE/>
        <w:autoSpaceDN/>
        <w:adjustRightInd/>
        <w:spacing w:after="200" w:line="276" w:lineRule="auto"/>
        <w:rPr>
          <w:rStyle w:val="FontStyle73"/>
          <w:rFonts w:ascii="Times New Roman" w:eastAsiaTheme="minorEastAsia" w:cs="Times New Roman"/>
          <w:sz w:val="24"/>
          <w:szCs w:val="24"/>
          <w:lang w:eastAsia="en-US"/>
        </w:rPr>
      </w:pPr>
      <w:r>
        <w:rPr>
          <w:rStyle w:val="FontStyle73"/>
          <w:rFonts w:ascii="Times New Roman" w:eastAsiaTheme="minorEastAsia" w:cs="Times New Roman"/>
          <w:sz w:val="24"/>
          <w:szCs w:val="24"/>
          <w:lang w:eastAsia="en-US"/>
        </w:rPr>
        <w:br w:type="page"/>
      </w:r>
    </w:p>
    <w:p w14:paraId="5AE5E8F0" w14:textId="77777777" w:rsidR="00BA70B7" w:rsidRPr="009E2293" w:rsidRDefault="00BA70B7" w:rsidP="00BA70B7">
      <w:pPr>
        <w:ind w:firstLine="567"/>
        <w:jc w:val="center"/>
        <w:rPr>
          <w:rFonts w:eastAsia="Times New Roman"/>
          <w:b/>
          <w:color w:val="000000"/>
        </w:rPr>
      </w:pPr>
      <w:r w:rsidRPr="009E2293">
        <w:rPr>
          <w:rFonts w:eastAsia="Times New Roman"/>
          <w:b/>
          <w:color w:val="000000"/>
        </w:rPr>
        <w:lastRenderedPageBreak/>
        <w:t>Приложение В.А</w:t>
      </w:r>
    </w:p>
    <w:p w14:paraId="41262D2F" w14:textId="77777777" w:rsidR="00BA70B7" w:rsidRPr="009E2293" w:rsidRDefault="00BA70B7" w:rsidP="00BA70B7">
      <w:pPr>
        <w:ind w:firstLine="567"/>
        <w:jc w:val="center"/>
        <w:rPr>
          <w:rFonts w:eastAsia="Times New Roman"/>
          <w:i/>
          <w:color w:val="000000"/>
        </w:rPr>
      </w:pPr>
      <w:r w:rsidRPr="009E2293">
        <w:rPr>
          <w:rFonts w:eastAsia="Times New Roman"/>
          <w:i/>
          <w:color w:val="000000"/>
        </w:rPr>
        <w:t>(информационное)</w:t>
      </w:r>
    </w:p>
    <w:p w14:paraId="70A0306C" w14:textId="77777777" w:rsidR="00BA70B7" w:rsidRDefault="00BA70B7" w:rsidP="00BA70B7">
      <w:pPr>
        <w:ind w:firstLine="567"/>
        <w:jc w:val="both"/>
        <w:rPr>
          <w:rFonts w:eastAsia="Times New Roman"/>
          <w:color w:val="000000"/>
        </w:rPr>
      </w:pPr>
    </w:p>
    <w:p w14:paraId="4C6EA2F5" w14:textId="77777777" w:rsidR="00BA70B7" w:rsidRPr="009E2293" w:rsidRDefault="00BA70B7" w:rsidP="00BA70B7">
      <w:pPr>
        <w:jc w:val="center"/>
        <w:rPr>
          <w:b/>
        </w:rPr>
      </w:pPr>
      <w:r w:rsidRPr="009E2293">
        <w:rPr>
          <w:b/>
        </w:rPr>
        <w:t xml:space="preserve">Сведения о соответствии национальных стандартов </w:t>
      </w:r>
    </w:p>
    <w:p w14:paraId="4B6E7748" w14:textId="77777777" w:rsidR="00BA70B7" w:rsidRPr="009E2293" w:rsidRDefault="00BA70B7" w:rsidP="00BA70B7">
      <w:pPr>
        <w:jc w:val="center"/>
        <w:rPr>
          <w:b/>
        </w:rPr>
      </w:pPr>
      <w:r w:rsidRPr="009E2293">
        <w:rPr>
          <w:b/>
        </w:rPr>
        <w:t>ссылочным стандартам</w:t>
      </w:r>
    </w:p>
    <w:p w14:paraId="67E2DCAC" w14:textId="77777777" w:rsidR="00BA70B7" w:rsidRPr="009E2293" w:rsidRDefault="00BA70B7" w:rsidP="00BA70B7">
      <w:pPr>
        <w:ind w:firstLine="567"/>
        <w:jc w:val="center"/>
        <w:rPr>
          <w:rFonts w:eastAsia="Times New Roman"/>
          <w:color w:val="000000"/>
        </w:rPr>
      </w:pPr>
    </w:p>
    <w:p w14:paraId="05389252" w14:textId="77777777" w:rsidR="00BA70B7" w:rsidRPr="009E2293" w:rsidRDefault="00BA70B7" w:rsidP="00BA70B7">
      <w:pPr>
        <w:pStyle w:val="Default"/>
      </w:pPr>
      <w:r w:rsidRPr="009E2293">
        <w:rPr>
          <w:b/>
        </w:rPr>
        <w:t xml:space="preserve">Таблица В.А.1 – </w:t>
      </w:r>
      <w:r w:rsidRPr="009E2293">
        <w:rPr>
          <w:b/>
          <w:bCs/>
        </w:rPr>
        <w:t xml:space="preserve">Сведения о соответствии стандартов </w:t>
      </w:r>
      <w:proofErr w:type="gramStart"/>
      <w:r w:rsidRPr="009E2293">
        <w:rPr>
          <w:b/>
          <w:bCs/>
        </w:rPr>
        <w:t>ссылочным</w:t>
      </w:r>
      <w:proofErr w:type="gramEnd"/>
      <w:r w:rsidRPr="009E2293">
        <w:rPr>
          <w:b/>
          <w:bCs/>
        </w:rPr>
        <w:t xml:space="preserve"> международным, </w:t>
      </w:r>
    </w:p>
    <w:p w14:paraId="6652137A" w14:textId="77777777" w:rsidR="00BA70B7" w:rsidRDefault="00BA70B7" w:rsidP="00BA70B7">
      <w:pPr>
        <w:jc w:val="center"/>
        <w:rPr>
          <w:b/>
          <w:bCs/>
          <w:color w:val="000000"/>
        </w:rPr>
      </w:pPr>
      <w:r w:rsidRPr="009E2293">
        <w:rPr>
          <w:b/>
          <w:bCs/>
          <w:color w:val="000000"/>
        </w:rPr>
        <w:t>региональным стандартам, стандартам иностранных государств</w:t>
      </w:r>
    </w:p>
    <w:p w14:paraId="75C2184B" w14:textId="77777777" w:rsidR="00BA70B7" w:rsidRPr="004C1286" w:rsidRDefault="00BA70B7" w:rsidP="00BA70B7">
      <w:pPr>
        <w:shd w:val="clear" w:color="auto" w:fill="FFFFFF"/>
        <w:ind w:firstLine="567"/>
        <w:jc w:val="both"/>
        <w:textAlignment w:val="baseline"/>
        <w:rPr>
          <w:rFonts w:eastAsia="Times New Roman"/>
          <w:lang w:val="en-US"/>
        </w:rPr>
      </w:pPr>
    </w:p>
    <w:p w14:paraId="322AE172" w14:textId="77777777" w:rsidR="00BA70B7" w:rsidRPr="001834D0" w:rsidRDefault="00BA70B7" w:rsidP="00BA70B7">
      <w:pPr>
        <w:shd w:val="clear" w:color="auto" w:fill="FFFFFF"/>
        <w:jc w:val="both"/>
        <w:textAlignment w:val="baseline"/>
        <w:rPr>
          <w:rFonts w:eastAsia="Times New Roman"/>
        </w:rPr>
      </w:pPr>
    </w:p>
    <w:tbl>
      <w:tblPr>
        <w:tblStyle w:val="ae"/>
        <w:tblW w:w="5000" w:type="pct"/>
        <w:tblLook w:val="04A0" w:firstRow="1" w:lastRow="0" w:firstColumn="1" w:lastColumn="0" w:noHBand="0" w:noVBand="1"/>
      </w:tblPr>
      <w:tblGrid>
        <w:gridCol w:w="2802"/>
        <w:gridCol w:w="2463"/>
        <w:gridCol w:w="1626"/>
        <w:gridCol w:w="2682"/>
      </w:tblGrid>
      <w:tr w:rsidR="00204834" w:rsidRPr="001834D0" w14:paraId="145B7260" w14:textId="77777777" w:rsidTr="00204834">
        <w:tc>
          <w:tcPr>
            <w:tcW w:w="1463" w:type="pct"/>
            <w:tcBorders>
              <w:bottom w:val="double" w:sz="4" w:space="0" w:color="auto"/>
            </w:tcBorders>
            <w:vAlign w:val="center"/>
          </w:tcPr>
          <w:p w14:paraId="321790FB" w14:textId="77777777" w:rsidR="00204834" w:rsidRPr="001834D0" w:rsidRDefault="00204834" w:rsidP="00E70110">
            <w:pPr>
              <w:pStyle w:val="Default"/>
              <w:jc w:val="center"/>
            </w:pPr>
            <w:r w:rsidRPr="001834D0">
              <w:t xml:space="preserve">Обозначение и наименование </w:t>
            </w:r>
            <w:proofErr w:type="gramStart"/>
            <w:r w:rsidRPr="001834D0">
              <w:t>ссылочного</w:t>
            </w:r>
            <w:proofErr w:type="gramEnd"/>
            <w:r w:rsidRPr="001834D0">
              <w:t xml:space="preserve"> международного, регионального</w:t>
            </w:r>
          </w:p>
          <w:p w14:paraId="4D21BA5C" w14:textId="77777777" w:rsidR="00204834" w:rsidRPr="001834D0" w:rsidRDefault="00204834" w:rsidP="00E70110">
            <w:pPr>
              <w:pStyle w:val="Default"/>
              <w:jc w:val="center"/>
            </w:pPr>
            <w:r w:rsidRPr="001834D0">
              <w:t>стандартов, стандарта иностранного государства</w:t>
            </w:r>
          </w:p>
        </w:tc>
        <w:tc>
          <w:tcPr>
            <w:tcW w:w="1286" w:type="pct"/>
            <w:tcBorders>
              <w:bottom w:val="double" w:sz="4" w:space="0" w:color="auto"/>
            </w:tcBorders>
          </w:tcPr>
          <w:p w14:paraId="0A5E87BA" w14:textId="237B9B50" w:rsidR="00204834" w:rsidRPr="001834D0" w:rsidRDefault="00204834" w:rsidP="00204834">
            <w:pPr>
              <w:pStyle w:val="Default"/>
              <w:jc w:val="center"/>
            </w:pPr>
            <w:r w:rsidRPr="001834D0">
              <w:t xml:space="preserve">Обозначение и наименование </w:t>
            </w:r>
            <w:proofErr w:type="gramStart"/>
            <w:r w:rsidRPr="001834D0">
              <w:t>международного</w:t>
            </w:r>
            <w:proofErr w:type="gramEnd"/>
            <w:r w:rsidRPr="001834D0">
              <w:t>, регионального</w:t>
            </w:r>
          </w:p>
          <w:p w14:paraId="5CA73AB3" w14:textId="6789908F" w:rsidR="00204834" w:rsidRPr="001834D0" w:rsidRDefault="00204834" w:rsidP="00204834">
            <w:pPr>
              <w:pStyle w:val="Default"/>
              <w:jc w:val="center"/>
            </w:pPr>
            <w:r w:rsidRPr="001834D0">
              <w:t>стандартов, стандарта иностранного государства</w:t>
            </w:r>
          </w:p>
        </w:tc>
        <w:tc>
          <w:tcPr>
            <w:tcW w:w="849" w:type="pct"/>
            <w:tcBorders>
              <w:bottom w:val="double" w:sz="4" w:space="0" w:color="auto"/>
            </w:tcBorders>
            <w:vAlign w:val="center"/>
          </w:tcPr>
          <w:p w14:paraId="21F738B6" w14:textId="1B7E704F" w:rsidR="00204834" w:rsidRPr="001834D0" w:rsidRDefault="00204834" w:rsidP="00E70110">
            <w:pPr>
              <w:pStyle w:val="Default"/>
              <w:jc w:val="center"/>
            </w:pPr>
            <w:r w:rsidRPr="001834D0">
              <w:t>Степень соответствия</w:t>
            </w:r>
          </w:p>
        </w:tc>
        <w:tc>
          <w:tcPr>
            <w:tcW w:w="1401" w:type="pct"/>
            <w:tcBorders>
              <w:bottom w:val="double" w:sz="4" w:space="0" w:color="auto"/>
            </w:tcBorders>
            <w:vAlign w:val="center"/>
          </w:tcPr>
          <w:p w14:paraId="24475711" w14:textId="77777777" w:rsidR="00204834" w:rsidRPr="001834D0" w:rsidRDefault="00204834" w:rsidP="00E70110">
            <w:pPr>
              <w:pStyle w:val="Default"/>
              <w:jc w:val="center"/>
            </w:pPr>
            <w:r w:rsidRPr="001834D0">
              <w:t>Обозначение и наименование</w:t>
            </w:r>
          </w:p>
          <w:p w14:paraId="5FE3DC73" w14:textId="77777777" w:rsidR="00204834" w:rsidRPr="001834D0" w:rsidRDefault="00204834" w:rsidP="00E70110">
            <w:pPr>
              <w:pStyle w:val="Default"/>
              <w:jc w:val="center"/>
            </w:pPr>
            <w:r w:rsidRPr="001834D0">
              <w:t>национального стандарта,</w:t>
            </w:r>
          </w:p>
          <w:p w14:paraId="438D073C" w14:textId="77777777" w:rsidR="00204834" w:rsidRPr="001834D0" w:rsidRDefault="00204834" w:rsidP="00E70110">
            <w:pPr>
              <w:pStyle w:val="Default"/>
              <w:jc w:val="center"/>
            </w:pPr>
            <w:r w:rsidRPr="001834D0">
              <w:t>межгосударственного стандарта</w:t>
            </w:r>
          </w:p>
        </w:tc>
      </w:tr>
      <w:tr w:rsidR="00204834" w:rsidRPr="00204834" w14:paraId="61701642" w14:textId="77777777" w:rsidTr="00204834">
        <w:trPr>
          <w:trHeight w:val="1459"/>
        </w:trPr>
        <w:tc>
          <w:tcPr>
            <w:tcW w:w="1463" w:type="pct"/>
            <w:tcBorders>
              <w:top w:val="double" w:sz="4" w:space="0" w:color="auto"/>
              <w:bottom w:val="single" w:sz="4" w:space="0" w:color="auto"/>
            </w:tcBorders>
            <w:vAlign w:val="center"/>
          </w:tcPr>
          <w:p w14:paraId="133F7DBB" w14:textId="480637AF" w:rsidR="00204834" w:rsidRPr="00204834" w:rsidRDefault="00204834" w:rsidP="00204834">
            <w:pPr>
              <w:jc w:val="center"/>
              <w:rPr>
                <w:lang w:val="en-US"/>
              </w:rPr>
            </w:pPr>
            <w:r w:rsidRPr="00204834">
              <w:rPr>
                <w:rStyle w:val="FontStyle69"/>
                <w:i w:val="0"/>
                <w:color w:val="auto"/>
                <w:sz w:val="24"/>
                <w:szCs w:val="24"/>
                <w:lang w:val="en-US" w:eastAsia="en-US"/>
              </w:rPr>
              <w:t>ASTM</w:t>
            </w:r>
            <w:r w:rsidRPr="00204834">
              <w:rPr>
                <w:rStyle w:val="FontStyle70"/>
                <w:color w:val="auto"/>
                <w:sz w:val="24"/>
                <w:szCs w:val="24"/>
                <w:lang w:val="en-US" w:eastAsia="en-US"/>
              </w:rPr>
              <w:t xml:space="preserve"> D5504-20 </w:t>
            </w:r>
            <w:r w:rsidRPr="00204834">
              <w:rPr>
                <w:lang w:val="en-US"/>
              </w:rPr>
              <w:t xml:space="preserve">Standard Test Method for Determination of Sulfur Compounds in Natural Gas and Gaseous Fuels by Gas Chromatography and </w:t>
            </w:r>
            <w:proofErr w:type="spellStart"/>
            <w:r w:rsidRPr="00204834">
              <w:rPr>
                <w:lang w:val="en-US"/>
              </w:rPr>
              <w:t>Chemiluminescence</w:t>
            </w:r>
            <w:proofErr w:type="spellEnd"/>
          </w:p>
        </w:tc>
        <w:tc>
          <w:tcPr>
            <w:tcW w:w="1286" w:type="pct"/>
            <w:tcBorders>
              <w:top w:val="double" w:sz="4" w:space="0" w:color="auto"/>
              <w:bottom w:val="single" w:sz="4" w:space="0" w:color="auto"/>
            </w:tcBorders>
            <w:vAlign w:val="center"/>
          </w:tcPr>
          <w:p w14:paraId="2F7769C6" w14:textId="13219890" w:rsidR="00204834" w:rsidRPr="00204834" w:rsidRDefault="00204834" w:rsidP="00204834">
            <w:pPr>
              <w:widowControl/>
              <w:shd w:val="clear" w:color="auto" w:fill="FFFFFF"/>
              <w:autoSpaceDE/>
              <w:autoSpaceDN/>
              <w:adjustRightInd/>
              <w:jc w:val="center"/>
              <w:rPr>
                <w:rFonts w:eastAsia="Times New Roman"/>
                <w:lang w:val="en-US"/>
              </w:rPr>
            </w:pPr>
            <w:r w:rsidRPr="00204834">
              <w:rPr>
                <w:rFonts w:eastAsia="Times New Roman"/>
                <w:lang w:val="en-US"/>
              </w:rPr>
              <w:t xml:space="preserve">ASTM D 5504-12 Standard test method for determination of sulfur compounds in natural gas and gaseous fuels by gas chromatography and </w:t>
            </w:r>
            <w:proofErr w:type="spellStart"/>
            <w:r w:rsidRPr="00204834">
              <w:rPr>
                <w:rFonts w:eastAsia="Times New Roman"/>
                <w:lang w:val="en-US"/>
              </w:rPr>
              <w:t>chemiluminescence</w:t>
            </w:r>
            <w:proofErr w:type="spellEnd"/>
          </w:p>
          <w:p w14:paraId="57945870" w14:textId="77777777" w:rsidR="00204834" w:rsidRPr="00204834" w:rsidRDefault="00204834" w:rsidP="00204834">
            <w:pPr>
              <w:jc w:val="center"/>
              <w:rPr>
                <w:lang w:val="en-US"/>
              </w:rPr>
            </w:pPr>
          </w:p>
        </w:tc>
        <w:tc>
          <w:tcPr>
            <w:tcW w:w="849" w:type="pct"/>
            <w:tcBorders>
              <w:top w:val="double" w:sz="4" w:space="0" w:color="auto"/>
              <w:bottom w:val="single" w:sz="4" w:space="0" w:color="auto"/>
            </w:tcBorders>
            <w:vAlign w:val="center"/>
          </w:tcPr>
          <w:p w14:paraId="05C732E6" w14:textId="1683C11E" w:rsidR="00204834" w:rsidRPr="00204834" w:rsidRDefault="00204834" w:rsidP="00204834">
            <w:pPr>
              <w:jc w:val="center"/>
              <w:rPr>
                <w:lang w:val="en-US"/>
              </w:rPr>
            </w:pPr>
            <w:r w:rsidRPr="00204834">
              <w:rPr>
                <w:lang w:val="en-US"/>
              </w:rPr>
              <w:t>IDT</w:t>
            </w:r>
          </w:p>
        </w:tc>
        <w:tc>
          <w:tcPr>
            <w:tcW w:w="1401" w:type="pct"/>
            <w:tcBorders>
              <w:top w:val="double" w:sz="4" w:space="0" w:color="auto"/>
              <w:bottom w:val="single" w:sz="4" w:space="0" w:color="auto"/>
            </w:tcBorders>
            <w:vAlign w:val="center"/>
          </w:tcPr>
          <w:p w14:paraId="45F84B5D" w14:textId="34D3D29B" w:rsidR="00204834" w:rsidRPr="00204834" w:rsidRDefault="00204834" w:rsidP="00204834">
            <w:pPr>
              <w:shd w:val="clear" w:color="auto" w:fill="FFFFFF"/>
              <w:jc w:val="center"/>
              <w:rPr>
                <w:rFonts w:eastAsia="Times New Roman"/>
              </w:rPr>
            </w:pPr>
            <w:proofErr w:type="gramStart"/>
            <w:r w:rsidRPr="00204834">
              <w:rPr>
                <w:rFonts w:eastAsia="Times New Roman"/>
              </w:rPr>
              <w:t>СТ</w:t>
            </w:r>
            <w:proofErr w:type="gramEnd"/>
            <w:r w:rsidRPr="00204834">
              <w:rPr>
                <w:rFonts w:eastAsia="Times New Roman"/>
              </w:rPr>
              <w:t xml:space="preserve"> РК ASTM D 5504-2015 Промышленность нефтяная и газовая стандартный метод исследования для определения соединений серы в природном газе и газовом топливе при помощи газовой хроматографии и хемилюминесценции</w:t>
            </w:r>
          </w:p>
        </w:tc>
      </w:tr>
      <w:tr w:rsidR="00204834" w:rsidRPr="00204834" w14:paraId="5244C232" w14:textId="77777777" w:rsidTr="00204834">
        <w:trPr>
          <w:trHeight w:val="1459"/>
        </w:trPr>
        <w:tc>
          <w:tcPr>
            <w:tcW w:w="1463" w:type="pct"/>
            <w:tcBorders>
              <w:top w:val="single" w:sz="4" w:space="0" w:color="auto"/>
              <w:bottom w:val="single" w:sz="4" w:space="0" w:color="auto"/>
            </w:tcBorders>
            <w:vAlign w:val="center"/>
          </w:tcPr>
          <w:p w14:paraId="7154C993" w14:textId="18A1A758" w:rsidR="00204834" w:rsidRPr="00BD11E8" w:rsidRDefault="00204834" w:rsidP="00204834">
            <w:pPr>
              <w:widowControl/>
              <w:jc w:val="center"/>
              <w:rPr>
                <w:rStyle w:val="FontStyle69"/>
                <w:i w:val="0"/>
                <w:color w:val="auto"/>
                <w:sz w:val="24"/>
                <w:szCs w:val="24"/>
                <w:lang w:val="en-US" w:eastAsia="en-US"/>
              </w:rPr>
            </w:pPr>
            <w:r w:rsidRPr="00204834">
              <w:rPr>
                <w:rStyle w:val="FontStyle69"/>
                <w:i w:val="0"/>
                <w:color w:val="auto"/>
                <w:sz w:val="24"/>
                <w:szCs w:val="24"/>
                <w:lang w:val="en-US" w:eastAsia="en-US"/>
              </w:rPr>
              <w:t>ASTM</w:t>
            </w:r>
            <w:r w:rsidRPr="00BD11E8">
              <w:rPr>
                <w:rStyle w:val="FontStyle70"/>
                <w:color w:val="auto"/>
                <w:sz w:val="24"/>
                <w:szCs w:val="24"/>
                <w:lang w:val="en-US" w:eastAsia="en-US"/>
              </w:rPr>
              <w:t xml:space="preserve"> </w:t>
            </w:r>
            <w:r w:rsidRPr="00204834">
              <w:rPr>
                <w:rStyle w:val="FontStyle70"/>
                <w:color w:val="auto"/>
                <w:sz w:val="24"/>
                <w:szCs w:val="24"/>
                <w:lang w:val="en-US" w:eastAsia="en-US"/>
              </w:rPr>
              <w:t>D</w:t>
            </w:r>
            <w:r w:rsidRPr="00BD11E8">
              <w:rPr>
                <w:rStyle w:val="FontStyle70"/>
                <w:color w:val="auto"/>
                <w:sz w:val="24"/>
                <w:szCs w:val="24"/>
                <w:lang w:val="en-US" w:eastAsia="en-US"/>
              </w:rPr>
              <w:t xml:space="preserve">6228-19 </w:t>
            </w:r>
            <w:r w:rsidRPr="00204834">
              <w:rPr>
                <w:lang w:val="en-US" w:eastAsia="en-US"/>
              </w:rPr>
              <w:t>Test</w:t>
            </w:r>
            <w:r w:rsidRPr="00BD11E8">
              <w:rPr>
                <w:lang w:val="en-US" w:eastAsia="en-US"/>
              </w:rPr>
              <w:t xml:space="preserve"> </w:t>
            </w:r>
            <w:r w:rsidRPr="00204834">
              <w:rPr>
                <w:lang w:val="en-US" w:eastAsia="en-US"/>
              </w:rPr>
              <w:t>Method</w:t>
            </w:r>
            <w:r w:rsidRPr="00BD11E8">
              <w:rPr>
                <w:lang w:val="en-US" w:eastAsia="en-US"/>
              </w:rPr>
              <w:t xml:space="preserve"> </w:t>
            </w:r>
            <w:r w:rsidRPr="00204834">
              <w:rPr>
                <w:lang w:val="en-US" w:eastAsia="en-US"/>
              </w:rPr>
              <w:t>for</w:t>
            </w:r>
            <w:r w:rsidRPr="00BD11E8">
              <w:rPr>
                <w:lang w:val="en-US" w:eastAsia="en-US"/>
              </w:rPr>
              <w:t xml:space="preserve"> </w:t>
            </w:r>
            <w:r w:rsidRPr="00204834">
              <w:rPr>
                <w:lang w:val="en-US" w:eastAsia="en-US"/>
              </w:rPr>
              <w:t>Determination</w:t>
            </w:r>
            <w:r w:rsidRPr="00BD11E8">
              <w:rPr>
                <w:lang w:val="en-US" w:eastAsia="en-US"/>
              </w:rPr>
              <w:t xml:space="preserve"> </w:t>
            </w:r>
            <w:r w:rsidRPr="00204834">
              <w:rPr>
                <w:lang w:val="en-US" w:eastAsia="en-US"/>
              </w:rPr>
              <w:t>of</w:t>
            </w:r>
            <w:r w:rsidRPr="00BD11E8">
              <w:rPr>
                <w:lang w:val="en-US" w:eastAsia="en-US"/>
              </w:rPr>
              <w:t xml:space="preserve"> </w:t>
            </w:r>
            <w:r w:rsidRPr="00204834">
              <w:rPr>
                <w:lang w:val="en-US" w:eastAsia="en-US"/>
              </w:rPr>
              <w:t>Sulfur</w:t>
            </w:r>
            <w:r w:rsidRPr="00BD11E8">
              <w:rPr>
                <w:lang w:val="en-US" w:eastAsia="en-US"/>
              </w:rPr>
              <w:t xml:space="preserve"> </w:t>
            </w:r>
            <w:r w:rsidRPr="00204834">
              <w:rPr>
                <w:lang w:val="en-US" w:eastAsia="en-US"/>
              </w:rPr>
              <w:t>Compounds</w:t>
            </w:r>
            <w:r w:rsidRPr="00BD11E8">
              <w:rPr>
                <w:lang w:val="en-US" w:eastAsia="en-US"/>
              </w:rPr>
              <w:t xml:space="preserve"> </w:t>
            </w:r>
            <w:r w:rsidRPr="00204834">
              <w:rPr>
                <w:lang w:val="en-US" w:eastAsia="en-US"/>
              </w:rPr>
              <w:t>in</w:t>
            </w:r>
            <w:r w:rsidRPr="00BD11E8">
              <w:rPr>
                <w:lang w:val="en-US" w:eastAsia="en-US"/>
              </w:rPr>
              <w:t xml:space="preserve"> </w:t>
            </w:r>
            <w:r w:rsidRPr="00204834">
              <w:rPr>
                <w:lang w:val="en-US" w:eastAsia="en-US"/>
              </w:rPr>
              <w:t>Natural</w:t>
            </w:r>
            <w:r w:rsidRPr="00BD11E8">
              <w:rPr>
                <w:lang w:val="en-US" w:eastAsia="en-US"/>
              </w:rPr>
              <w:t xml:space="preserve"> </w:t>
            </w:r>
            <w:r w:rsidRPr="00204834">
              <w:rPr>
                <w:lang w:val="en-US" w:eastAsia="en-US"/>
              </w:rPr>
              <w:t>Gas</w:t>
            </w:r>
            <w:r w:rsidRPr="00BD11E8">
              <w:rPr>
                <w:lang w:val="en-US" w:eastAsia="en-US"/>
              </w:rPr>
              <w:t xml:space="preserve"> </w:t>
            </w:r>
            <w:r w:rsidRPr="00204834">
              <w:rPr>
                <w:lang w:val="en-US" w:eastAsia="en-US"/>
              </w:rPr>
              <w:t>and</w:t>
            </w:r>
            <w:r w:rsidRPr="00BD11E8">
              <w:rPr>
                <w:lang w:val="en-US" w:eastAsia="en-US"/>
              </w:rPr>
              <w:t xml:space="preserve"> </w:t>
            </w:r>
            <w:r w:rsidRPr="00204834">
              <w:rPr>
                <w:lang w:val="en-US" w:eastAsia="en-US"/>
              </w:rPr>
              <w:t>Gaseous</w:t>
            </w:r>
            <w:r w:rsidRPr="00BD11E8">
              <w:rPr>
                <w:lang w:val="en-US" w:eastAsia="en-US"/>
              </w:rPr>
              <w:t xml:space="preserve"> </w:t>
            </w:r>
            <w:r w:rsidRPr="00204834">
              <w:rPr>
                <w:lang w:val="en-US" w:eastAsia="en-US"/>
              </w:rPr>
              <w:t>Fuels</w:t>
            </w:r>
            <w:r w:rsidRPr="00BD11E8">
              <w:rPr>
                <w:lang w:val="en-US" w:eastAsia="en-US"/>
              </w:rPr>
              <w:t xml:space="preserve"> </w:t>
            </w:r>
            <w:r w:rsidRPr="00204834">
              <w:rPr>
                <w:lang w:val="en-US" w:eastAsia="en-US"/>
              </w:rPr>
              <w:t>by</w:t>
            </w:r>
            <w:r w:rsidRPr="00BD11E8">
              <w:rPr>
                <w:lang w:val="en-US" w:eastAsia="en-US"/>
              </w:rPr>
              <w:t xml:space="preserve"> </w:t>
            </w:r>
            <w:r w:rsidRPr="00204834">
              <w:rPr>
                <w:lang w:val="en-US" w:eastAsia="en-US"/>
              </w:rPr>
              <w:t>Gas</w:t>
            </w:r>
            <w:r w:rsidRPr="00BD11E8">
              <w:rPr>
                <w:lang w:val="en-US" w:eastAsia="en-US"/>
              </w:rPr>
              <w:t xml:space="preserve"> </w:t>
            </w:r>
            <w:r w:rsidRPr="00204834">
              <w:rPr>
                <w:lang w:val="en-US" w:eastAsia="en-US"/>
              </w:rPr>
              <w:t>Chromatography</w:t>
            </w:r>
            <w:r w:rsidRPr="00BD11E8">
              <w:rPr>
                <w:lang w:val="en-US" w:eastAsia="en-US"/>
              </w:rPr>
              <w:t xml:space="preserve"> </w:t>
            </w:r>
            <w:r w:rsidRPr="00204834">
              <w:rPr>
                <w:lang w:val="en-US" w:eastAsia="en-US"/>
              </w:rPr>
              <w:t>and</w:t>
            </w:r>
            <w:r w:rsidRPr="00BD11E8">
              <w:rPr>
                <w:lang w:val="en-US" w:eastAsia="en-US"/>
              </w:rPr>
              <w:t xml:space="preserve"> </w:t>
            </w:r>
            <w:r w:rsidRPr="00204834">
              <w:rPr>
                <w:lang w:val="en-US" w:eastAsia="en-US"/>
              </w:rPr>
              <w:t>Flame</w:t>
            </w:r>
            <w:r w:rsidRPr="00BD11E8">
              <w:rPr>
                <w:lang w:val="en-US" w:eastAsia="en-US"/>
              </w:rPr>
              <w:t xml:space="preserve"> </w:t>
            </w:r>
            <w:r w:rsidRPr="00204834">
              <w:rPr>
                <w:lang w:val="en-US" w:eastAsia="en-US"/>
              </w:rPr>
              <w:t>Photometric</w:t>
            </w:r>
            <w:r w:rsidRPr="00BD11E8">
              <w:rPr>
                <w:lang w:val="en-US" w:eastAsia="en-US"/>
              </w:rPr>
              <w:t xml:space="preserve"> </w:t>
            </w:r>
            <w:r w:rsidRPr="00204834">
              <w:rPr>
                <w:lang w:val="en-US" w:eastAsia="en-US"/>
              </w:rPr>
              <w:t>Detection</w:t>
            </w:r>
          </w:p>
        </w:tc>
        <w:tc>
          <w:tcPr>
            <w:tcW w:w="1286" w:type="pct"/>
            <w:tcBorders>
              <w:top w:val="single" w:sz="4" w:space="0" w:color="auto"/>
              <w:bottom w:val="single" w:sz="4" w:space="0" w:color="auto"/>
            </w:tcBorders>
            <w:vAlign w:val="center"/>
          </w:tcPr>
          <w:p w14:paraId="5CC60EB4" w14:textId="53C431CF" w:rsidR="00204834" w:rsidRPr="00204834" w:rsidRDefault="00204834" w:rsidP="00204834">
            <w:pPr>
              <w:widowControl/>
              <w:shd w:val="clear" w:color="auto" w:fill="FFFFFF"/>
              <w:autoSpaceDE/>
              <w:autoSpaceDN/>
              <w:adjustRightInd/>
              <w:jc w:val="center"/>
              <w:rPr>
                <w:rFonts w:eastAsia="Times New Roman"/>
                <w:lang w:val="en-US"/>
              </w:rPr>
            </w:pPr>
            <w:r w:rsidRPr="00204834">
              <w:rPr>
                <w:rFonts w:eastAsia="Times New Roman"/>
                <w:lang w:val="en-US"/>
              </w:rPr>
              <w:t>ASTM D6228 - 10 Standard Test Method for Determination of Sulfur Compounds in Natural Gas and Gaseous Fuels by Gas Chromatography and Flame Photometric Detection</w:t>
            </w:r>
          </w:p>
        </w:tc>
        <w:tc>
          <w:tcPr>
            <w:tcW w:w="849" w:type="pct"/>
            <w:tcBorders>
              <w:top w:val="single" w:sz="4" w:space="0" w:color="auto"/>
              <w:bottom w:val="single" w:sz="4" w:space="0" w:color="auto"/>
            </w:tcBorders>
            <w:vAlign w:val="center"/>
          </w:tcPr>
          <w:p w14:paraId="352EE46F" w14:textId="77777777" w:rsidR="00204834" w:rsidRPr="00204834" w:rsidRDefault="00204834" w:rsidP="00204834">
            <w:pPr>
              <w:jc w:val="center"/>
              <w:rPr>
                <w:lang w:val="en-US"/>
              </w:rPr>
            </w:pPr>
          </w:p>
        </w:tc>
        <w:tc>
          <w:tcPr>
            <w:tcW w:w="1401" w:type="pct"/>
            <w:tcBorders>
              <w:top w:val="single" w:sz="4" w:space="0" w:color="auto"/>
              <w:bottom w:val="single" w:sz="4" w:space="0" w:color="auto"/>
            </w:tcBorders>
            <w:vAlign w:val="center"/>
          </w:tcPr>
          <w:p w14:paraId="62FE5661" w14:textId="5282A5D0" w:rsidR="00204834" w:rsidRPr="00204834" w:rsidRDefault="00204834" w:rsidP="00204834">
            <w:pPr>
              <w:shd w:val="clear" w:color="auto" w:fill="FFFFFF"/>
              <w:jc w:val="center"/>
              <w:rPr>
                <w:rFonts w:eastAsia="Times New Roman"/>
              </w:rPr>
            </w:pPr>
            <w:proofErr w:type="gramStart"/>
            <w:r w:rsidRPr="00204834">
              <w:rPr>
                <w:rFonts w:eastAsia="Times New Roman"/>
              </w:rPr>
              <w:t>СТ</w:t>
            </w:r>
            <w:proofErr w:type="gramEnd"/>
            <w:r w:rsidRPr="00204834">
              <w:rPr>
                <w:rFonts w:eastAsia="Times New Roman"/>
              </w:rPr>
              <w:t xml:space="preserve"> РК АСТМ Д 6228-2011 Газ природный. Метод определения содержания серы с помощью газовой хроматографии и пламенного фотометрического детектора</w:t>
            </w:r>
          </w:p>
        </w:tc>
      </w:tr>
    </w:tbl>
    <w:p w14:paraId="4E13AFD2" w14:textId="77777777" w:rsidR="007B3328" w:rsidRPr="00BD11E8" w:rsidRDefault="007B3328" w:rsidP="007B3328">
      <w:pPr>
        <w:shd w:val="clear" w:color="auto" w:fill="FFFFFF"/>
        <w:jc w:val="both"/>
        <w:textAlignment w:val="baseline"/>
        <w:rPr>
          <w:rFonts w:eastAsia="Times New Roman"/>
        </w:rPr>
      </w:pPr>
    </w:p>
    <w:p w14:paraId="4406BA9C" w14:textId="77777777" w:rsidR="00204834" w:rsidRPr="00BD11E8" w:rsidRDefault="00204834" w:rsidP="007B3328">
      <w:pPr>
        <w:shd w:val="clear" w:color="auto" w:fill="FFFFFF"/>
        <w:jc w:val="both"/>
        <w:textAlignment w:val="baseline"/>
        <w:rPr>
          <w:rFonts w:eastAsia="Times New Roman"/>
        </w:rPr>
      </w:pPr>
    </w:p>
    <w:tbl>
      <w:tblPr>
        <w:tblW w:w="0" w:type="auto"/>
        <w:tblInd w:w="149" w:type="dxa"/>
        <w:tblCellMar>
          <w:left w:w="0" w:type="dxa"/>
          <w:right w:w="0" w:type="dxa"/>
        </w:tblCellMar>
        <w:tblLook w:val="04A0" w:firstRow="1" w:lastRow="0" w:firstColumn="1" w:lastColumn="0" w:noHBand="0" w:noVBand="1"/>
      </w:tblPr>
      <w:tblGrid>
        <w:gridCol w:w="4551"/>
        <w:gridCol w:w="4806"/>
      </w:tblGrid>
      <w:tr w:rsidR="007B3328" w:rsidRPr="00D53D4F" w14:paraId="76B28AD0" w14:textId="77777777" w:rsidTr="00204834">
        <w:tc>
          <w:tcPr>
            <w:tcW w:w="4551" w:type="dxa"/>
            <w:tcBorders>
              <w:top w:val="single" w:sz="6" w:space="0" w:color="000000"/>
              <w:left w:val="nil"/>
              <w:bottom w:val="nil"/>
              <w:right w:val="nil"/>
            </w:tcBorders>
            <w:shd w:val="clear" w:color="auto" w:fill="auto"/>
            <w:tcMar>
              <w:top w:w="0" w:type="dxa"/>
              <w:left w:w="149" w:type="dxa"/>
              <w:bottom w:w="0" w:type="dxa"/>
              <w:right w:w="149" w:type="dxa"/>
            </w:tcMar>
            <w:hideMark/>
          </w:tcPr>
          <w:p w14:paraId="4055BD3A" w14:textId="77777777" w:rsidR="007B3328" w:rsidRPr="001834D0" w:rsidRDefault="007B3328" w:rsidP="007B3328">
            <w:pPr>
              <w:ind w:firstLine="567"/>
              <w:jc w:val="both"/>
              <w:textAlignment w:val="baseline"/>
              <w:rPr>
                <w:rFonts w:eastAsia="Times New Roman"/>
              </w:rPr>
            </w:pPr>
          </w:p>
        </w:tc>
        <w:tc>
          <w:tcPr>
            <w:tcW w:w="4806" w:type="dxa"/>
            <w:tcBorders>
              <w:top w:val="single" w:sz="6" w:space="0" w:color="000000"/>
              <w:left w:val="nil"/>
              <w:bottom w:val="nil"/>
              <w:right w:val="nil"/>
            </w:tcBorders>
            <w:shd w:val="clear" w:color="auto" w:fill="auto"/>
            <w:tcMar>
              <w:top w:w="0" w:type="dxa"/>
              <w:left w:w="149" w:type="dxa"/>
              <w:bottom w:w="0" w:type="dxa"/>
              <w:right w:w="149" w:type="dxa"/>
            </w:tcMar>
            <w:hideMark/>
          </w:tcPr>
          <w:p w14:paraId="34492F91" w14:textId="17D991D8" w:rsidR="007B3328" w:rsidRPr="00D25F56" w:rsidRDefault="007B3328" w:rsidP="007B3328">
            <w:pPr>
              <w:ind w:firstLine="567"/>
              <w:jc w:val="right"/>
              <w:textAlignment w:val="baseline"/>
              <w:rPr>
                <w:rFonts w:eastAsia="Times New Roman"/>
                <w:b/>
              </w:rPr>
            </w:pPr>
            <w:r w:rsidRPr="008F261B">
              <w:rPr>
                <w:rFonts w:eastAsia="Times New Roman"/>
                <w:b/>
              </w:rPr>
              <w:t xml:space="preserve">МКС </w:t>
            </w:r>
            <w:r w:rsidRPr="007B3328">
              <w:rPr>
                <w:rFonts w:eastAsia="Times New Roman"/>
                <w:b/>
              </w:rPr>
              <w:t>75.</w:t>
            </w:r>
            <w:r>
              <w:rPr>
                <w:rFonts w:eastAsia="Times New Roman"/>
                <w:b/>
              </w:rPr>
              <w:t>060</w:t>
            </w:r>
          </w:p>
        </w:tc>
      </w:tr>
      <w:tr w:rsidR="007B3328" w:rsidRPr="00D53D4F" w14:paraId="0D2C8365" w14:textId="77777777" w:rsidTr="00204834">
        <w:tc>
          <w:tcPr>
            <w:tcW w:w="9357"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14:paraId="3A845628" w14:textId="5BCD7BDA" w:rsidR="007B3328" w:rsidRPr="007B3328" w:rsidRDefault="007B3328" w:rsidP="007B3328">
            <w:pPr>
              <w:ind w:firstLine="567"/>
              <w:jc w:val="both"/>
              <w:textAlignment w:val="baseline"/>
              <w:rPr>
                <w:rFonts w:eastAsia="Times New Roman"/>
              </w:rPr>
            </w:pPr>
            <w:proofErr w:type="gramStart"/>
            <w:r w:rsidRPr="00D25F56">
              <w:rPr>
                <w:rFonts w:eastAsia="Times New Roman"/>
                <w:b/>
              </w:rPr>
              <w:t>Ключевые слова:</w:t>
            </w:r>
            <w:r w:rsidRPr="00D53D4F">
              <w:rPr>
                <w:rFonts w:eastAsia="Times New Roman"/>
              </w:rPr>
              <w:t xml:space="preserve"> </w:t>
            </w:r>
            <w:r w:rsidRPr="001F05BE">
              <w:rPr>
                <w:rStyle w:val="FontStyle70"/>
                <w:sz w:val="24"/>
                <w:szCs w:val="24"/>
                <w:lang w:val="ru" w:eastAsia="en-US"/>
              </w:rPr>
              <w:t>анализ; оперативный; бутан; флуоресценция; газы; углеводород; лаборатория; сжиженный; LNG; LPG; поточный; нефть; пропан; сера; ультрафиолет</w:t>
            </w:r>
            <w:proofErr w:type="gramEnd"/>
          </w:p>
          <w:p w14:paraId="01EA1B78" w14:textId="77777777" w:rsidR="007B3328" w:rsidRPr="007B3328" w:rsidRDefault="007B3328" w:rsidP="007B3328">
            <w:pPr>
              <w:ind w:firstLine="567"/>
              <w:jc w:val="both"/>
              <w:textAlignment w:val="baseline"/>
              <w:rPr>
                <w:rFonts w:eastAsia="Times New Roman"/>
              </w:rPr>
            </w:pPr>
          </w:p>
        </w:tc>
      </w:tr>
    </w:tbl>
    <w:p w14:paraId="05CC483E" w14:textId="77777777" w:rsidR="007B3328" w:rsidRDefault="007B3328" w:rsidP="007B3328">
      <w:r>
        <w:br w:type="page"/>
      </w:r>
    </w:p>
    <w:tbl>
      <w:tblPr>
        <w:tblpPr w:leftFromText="180" w:rightFromText="180" w:vertAnchor="text" w:horzAnchor="margin" w:tblpY="229"/>
        <w:tblW w:w="0" w:type="auto"/>
        <w:tblCellMar>
          <w:left w:w="0" w:type="dxa"/>
          <w:right w:w="0" w:type="dxa"/>
        </w:tblCellMar>
        <w:tblLook w:val="04A0" w:firstRow="1" w:lastRow="0" w:firstColumn="1" w:lastColumn="0" w:noHBand="0" w:noVBand="1"/>
      </w:tblPr>
      <w:tblGrid>
        <w:gridCol w:w="4516"/>
        <w:gridCol w:w="4839"/>
      </w:tblGrid>
      <w:tr w:rsidR="007B3328" w:rsidRPr="00D53D4F" w14:paraId="7BC1186E" w14:textId="77777777" w:rsidTr="007B3328">
        <w:trPr>
          <w:trHeight w:val="12"/>
        </w:trPr>
        <w:tc>
          <w:tcPr>
            <w:tcW w:w="4516" w:type="dxa"/>
            <w:tcBorders>
              <w:top w:val="nil"/>
              <w:left w:val="nil"/>
              <w:bottom w:val="nil"/>
              <w:right w:val="nil"/>
            </w:tcBorders>
            <w:shd w:val="clear" w:color="auto" w:fill="auto"/>
            <w:hideMark/>
          </w:tcPr>
          <w:p w14:paraId="08FC1CB6" w14:textId="77777777" w:rsidR="007B3328" w:rsidRPr="00D53D4F" w:rsidRDefault="007B3328" w:rsidP="007B3328">
            <w:pPr>
              <w:ind w:firstLine="567"/>
              <w:jc w:val="both"/>
              <w:rPr>
                <w:rFonts w:eastAsia="Times New Roman"/>
              </w:rPr>
            </w:pPr>
          </w:p>
        </w:tc>
        <w:tc>
          <w:tcPr>
            <w:tcW w:w="4839" w:type="dxa"/>
            <w:tcBorders>
              <w:top w:val="nil"/>
              <w:left w:val="nil"/>
              <w:bottom w:val="nil"/>
              <w:right w:val="nil"/>
            </w:tcBorders>
            <w:shd w:val="clear" w:color="auto" w:fill="auto"/>
            <w:hideMark/>
          </w:tcPr>
          <w:p w14:paraId="4AE62FB5" w14:textId="77777777" w:rsidR="007B3328" w:rsidRPr="00D53D4F" w:rsidRDefault="007B3328" w:rsidP="007B3328">
            <w:pPr>
              <w:ind w:firstLine="567"/>
              <w:jc w:val="both"/>
              <w:rPr>
                <w:rFonts w:eastAsia="Times New Roman"/>
              </w:rPr>
            </w:pPr>
          </w:p>
        </w:tc>
      </w:tr>
      <w:tr w:rsidR="007B3328" w:rsidRPr="00D53D4F" w14:paraId="1D2ABA9C" w14:textId="77777777" w:rsidTr="007B3328">
        <w:tc>
          <w:tcPr>
            <w:tcW w:w="4516" w:type="dxa"/>
            <w:tcBorders>
              <w:top w:val="single" w:sz="6" w:space="0" w:color="000000"/>
              <w:left w:val="nil"/>
              <w:bottom w:val="nil"/>
              <w:right w:val="nil"/>
            </w:tcBorders>
            <w:shd w:val="clear" w:color="auto" w:fill="auto"/>
            <w:tcMar>
              <w:top w:w="0" w:type="dxa"/>
              <w:left w:w="149" w:type="dxa"/>
              <w:bottom w:w="0" w:type="dxa"/>
              <w:right w:w="149" w:type="dxa"/>
            </w:tcMar>
            <w:hideMark/>
          </w:tcPr>
          <w:p w14:paraId="39D32075" w14:textId="77777777" w:rsidR="007B3328" w:rsidRPr="00D53D4F" w:rsidRDefault="007B3328" w:rsidP="007B3328">
            <w:pPr>
              <w:ind w:firstLine="567"/>
              <w:jc w:val="both"/>
              <w:textAlignment w:val="baseline"/>
              <w:rPr>
                <w:rFonts w:eastAsia="Times New Roman"/>
              </w:rPr>
            </w:pPr>
          </w:p>
        </w:tc>
        <w:tc>
          <w:tcPr>
            <w:tcW w:w="4839" w:type="dxa"/>
            <w:tcBorders>
              <w:top w:val="single" w:sz="6" w:space="0" w:color="000000"/>
              <w:left w:val="nil"/>
              <w:bottom w:val="nil"/>
              <w:right w:val="nil"/>
            </w:tcBorders>
            <w:shd w:val="clear" w:color="auto" w:fill="auto"/>
            <w:tcMar>
              <w:top w:w="0" w:type="dxa"/>
              <w:left w:w="149" w:type="dxa"/>
              <w:bottom w:w="0" w:type="dxa"/>
              <w:right w:w="149" w:type="dxa"/>
            </w:tcMar>
            <w:hideMark/>
          </w:tcPr>
          <w:p w14:paraId="739102F1" w14:textId="3D26DB78" w:rsidR="007B3328" w:rsidRPr="00D25F56" w:rsidRDefault="007B3328" w:rsidP="007B3328">
            <w:pPr>
              <w:ind w:firstLine="567"/>
              <w:jc w:val="right"/>
              <w:textAlignment w:val="baseline"/>
              <w:rPr>
                <w:rFonts w:eastAsia="Times New Roman"/>
                <w:b/>
              </w:rPr>
            </w:pPr>
            <w:r w:rsidRPr="008F261B">
              <w:rPr>
                <w:rFonts w:eastAsia="Times New Roman"/>
                <w:b/>
              </w:rPr>
              <w:t xml:space="preserve">МКС </w:t>
            </w:r>
            <w:r w:rsidRPr="007B3328">
              <w:rPr>
                <w:rFonts w:eastAsia="Times New Roman"/>
                <w:b/>
              </w:rPr>
              <w:t>75.</w:t>
            </w:r>
            <w:r>
              <w:rPr>
                <w:rFonts w:eastAsia="Times New Roman"/>
                <w:b/>
              </w:rPr>
              <w:t>060</w:t>
            </w:r>
          </w:p>
        </w:tc>
      </w:tr>
      <w:tr w:rsidR="007B3328" w:rsidRPr="00D53D4F" w14:paraId="3DAF5B7E" w14:textId="77777777" w:rsidTr="007B3328">
        <w:tc>
          <w:tcPr>
            <w:tcW w:w="9355"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14:paraId="0B45AB19" w14:textId="7B332938" w:rsidR="007B3328" w:rsidRPr="007B3328" w:rsidRDefault="007B3328" w:rsidP="007B3328">
            <w:pPr>
              <w:ind w:firstLine="567"/>
              <w:jc w:val="both"/>
              <w:textAlignment w:val="baseline"/>
              <w:rPr>
                <w:rFonts w:eastAsia="Times New Roman"/>
              </w:rPr>
            </w:pPr>
            <w:proofErr w:type="gramStart"/>
            <w:r w:rsidRPr="00D25F56">
              <w:rPr>
                <w:rFonts w:eastAsia="Times New Roman"/>
                <w:b/>
              </w:rPr>
              <w:t>Ключевые слова:</w:t>
            </w:r>
            <w:r w:rsidRPr="001F05BE">
              <w:rPr>
                <w:rStyle w:val="FontStyle70"/>
                <w:sz w:val="24"/>
                <w:szCs w:val="24"/>
                <w:lang w:val="ru" w:eastAsia="en-US"/>
              </w:rPr>
              <w:t xml:space="preserve"> анализ; оперативный; бутан; флуоресценция; газы; углеводород; лаборатория; сжиженный; LNG; LPG; поточный; нефть; пропан; сера; ультрафиолет</w:t>
            </w:r>
            <w:proofErr w:type="gramEnd"/>
          </w:p>
          <w:p w14:paraId="0AC188F2" w14:textId="77777777" w:rsidR="007B3328" w:rsidRPr="007B3328" w:rsidRDefault="007B3328" w:rsidP="007B3328">
            <w:pPr>
              <w:ind w:firstLine="567"/>
              <w:jc w:val="both"/>
              <w:textAlignment w:val="baseline"/>
              <w:rPr>
                <w:rFonts w:eastAsia="Times New Roman"/>
              </w:rPr>
            </w:pPr>
          </w:p>
        </w:tc>
      </w:tr>
    </w:tbl>
    <w:p w14:paraId="0B55D7BA" w14:textId="77777777" w:rsidR="007B3328" w:rsidRDefault="007B3328" w:rsidP="007B3328">
      <w:pPr>
        <w:ind w:firstLine="567"/>
        <w:jc w:val="both"/>
      </w:pPr>
    </w:p>
    <w:p w14:paraId="7741C412" w14:textId="77777777" w:rsidR="007B3328" w:rsidRDefault="007B3328" w:rsidP="007B3328">
      <w:pPr>
        <w:ind w:firstLine="567"/>
        <w:jc w:val="both"/>
      </w:pPr>
    </w:p>
    <w:p w14:paraId="310BEE03" w14:textId="77777777" w:rsidR="007B3328" w:rsidRPr="008F0CE3" w:rsidRDefault="007B3328" w:rsidP="007B3328">
      <w:pPr>
        <w:suppressAutoHyphens/>
        <w:ind w:firstLine="567"/>
        <w:jc w:val="both"/>
        <w:rPr>
          <w:rFonts w:eastAsia="Times New Roman"/>
          <w:b/>
        </w:rPr>
      </w:pPr>
      <w:r w:rsidRPr="008F0CE3">
        <w:rPr>
          <w:rFonts w:eastAsia="Times New Roman"/>
          <w:b/>
        </w:rPr>
        <w:t xml:space="preserve">РАЗРАБОТЧИК </w:t>
      </w:r>
    </w:p>
    <w:p w14:paraId="31B6AC27" w14:textId="77777777" w:rsidR="007B3328" w:rsidRPr="008F0CE3" w:rsidRDefault="007B3328" w:rsidP="007B3328">
      <w:pPr>
        <w:suppressAutoHyphens/>
        <w:ind w:firstLine="567"/>
        <w:jc w:val="both"/>
        <w:rPr>
          <w:rFonts w:eastAsia="Times New Roman"/>
        </w:rPr>
      </w:pPr>
    </w:p>
    <w:p w14:paraId="47F71D73" w14:textId="77777777" w:rsidR="007B3328" w:rsidRPr="008F0CE3" w:rsidRDefault="007B3328" w:rsidP="007B3328">
      <w:pPr>
        <w:tabs>
          <w:tab w:val="num" w:pos="-993"/>
        </w:tabs>
        <w:ind w:firstLine="567"/>
        <w:jc w:val="both"/>
        <w:rPr>
          <w:rFonts w:eastAsia="Times New Roman"/>
        </w:rPr>
      </w:pPr>
      <w:r w:rsidRPr="008F0CE3">
        <w:rPr>
          <w:rFonts w:eastAsia="Times New Roman"/>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E3190FA" w14:textId="77777777" w:rsidR="007B3328" w:rsidRPr="008F0CE3" w:rsidRDefault="007B3328" w:rsidP="007B3328">
      <w:pPr>
        <w:tabs>
          <w:tab w:val="num" w:pos="-993"/>
        </w:tabs>
        <w:ind w:firstLine="567"/>
        <w:jc w:val="both"/>
        <w:rPr>
          <w:rFonts w:eastAsia="Times New Roman"/>
          <w:lang w:val="kk-KZ"/>
        </w:rPr>
      </w:pPr>
    </w:p>
    <w:p w14:paraId="7E93BC9B" w14:textId="77777777" w:rsidR="007B3328" w:rsidRPr="008F0CE3" w:rsidRDefault="007B3328" w:rsidP="007B3328">
      <w:pPr>
        <w:tabs>
          <w:tab w:val="num" w:pos="-993"/>
        </w:tabs>
        <w:ind w:firstLine="567"/>
        <w:jc w:val="both"/>
        <w:rPr>
          <w:rFonts w:eastAsia="Times New Roman"/>
          <w:lang w:val="kk-KZ"/>
        </w:rPr>
      </w:pPr>
    </w:p>
    <w:p w14:paraId="04B774D5" w14:textId="77777777" w:rsidR="007B3328" w:rsidRPr="008F0CE3" w:rsidRDefault="007B3328" w:rsidP="007B3328">
      <w:pPr>
        <w:ind w:firstLine="567"/>
        <w:jc w:val="both"/>
        <w:rPr>
          <w:rFonts w:eastAsia="Times New Roman"/>
          <w:b/>
          <w:bCs/>
          <w:color w:val="000000"/>
        </w:rPr>
      </w:pPr>
      <w:r w:rsidRPr="008F0CE3">
        <w:rPr>
          <w:rFonts w:eastAsia="Times New Roman"/>
          <w:b/>
          <w:bCs/>
          <w:color w:val="000000"/>
        </w:rPr>
        <w:t xml:space="preserve">Заместитель </w:t>
      </w:r>
    </w:p>
    <w:p w14:paraId="0D09BFDC" w14:textId="77777777" w:rsidR="007B3328" w:rsidRPr="00AE4AEA" w:rsidRDefault="007B3328" w:rsidP="007B3328">
      <w:pPr>
        <w:ind w:firstLine="567"/>
        <w:jc w:val="both"/>
        <w:rPr>
          <w:rFonts w:eastAsia="Times New Roman"/>
          <w:b/>
          <w:bCs/>
          <w:color w:val="000000"/>
        </w:rPr>
      </w:pPr>
      <w:r w:rsidRPr="008F0CE3">
        <w:rPr>
          <w:rFonts w:eastAsia="Times New Roman"/>
          <w:b/>
          <w:bCs/>
          <w:color w:val="000000"/>
        </w:rPr>
        <w:t>Генерального директора</w:t>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Pr>
          <w:rFonts w:eastAsia="Times New Roman"/>
          <w:b/>
          <w:bCs/>
          <w:color w:val="000000"/>
        </w:rPr>
        <w:tab/>
        <w:t xml:space="preserve">     А. </w:t>
      </w:r>
      <w:proofErr w:type="spellStart"/>
      <w:r>
        <w:rPr>
          <w:rFonts w:eastAsia="Times New Roman"/>
          <w:b/>
          <w:bCs/>
          <w:color w:val="000000"/>
        </w:rPr>
        <w:t>Шамбетова</w:t>
      </w:r>
      <w:proofErr w:type="spellEnd"/>
    </w:p>
    <w:p w14:paraId="4A122267" w14:textId="77777777" w:rsidR="007B3328" w:rsidRPr="008F0CE3" w:rsidRDefault="007B3328" w:rsidP="007B3328">
      <w:pPr>
        <w:ind w:firstLine="567"/>
        <w:jc w:val="both"/>
        <w:rPr>
          <w:rFonts w:eastAsia="Times New Roman"/>
          <w:b/>
          <w:bCs/>
          <w:color w:val="000000"/>
        </w:rPr>
      </w:pPr>
    </w:p>
    <w:p w14:paraId="34BEAE33" w14:textId="77777777" w:rsidR="007B3328" w:rsidRPr="008F0CE3" w:rsidRDefault="007B3328" w:rsidP="007B3328">
      <w:pPr>
        <w:ind w:firstLine="567"/>
        <w:jc w:val="both"/>
        <w:rPr>
          <w:rFonts w:eastAsia="Times New Roman"/>
          <w:b/>
          <w:bCs/>
          <w:color w:val="000000"/>
        </w:rPr>
      </w:pPr>
      <w:r w:rsidRPr="008F0CE3">
        <w:rPr>
          <w:rFonts w:eastAsia="Times New Roman"/>
          <w:b/>
          <w:bCs/>
          <w:color w:val="000000"/>
        </w:rPr>
        <w:t xml:space="preserve">Руководитель </w:t>
      </w:r>
    </w:p>
    <w:p w14:paraId="122D99C5" w14:textId="77777777" w:rsidR="007B3328" w:rsidRPr="00215886" w:rsidRDefault="007B3328" w:rsidP="007B3328">
      <w:pPr>
        <w:ind w:firstLine="567"/>
        <w:jc w:val="both"/>
        <w:rPr>
          <w:rFonts w:eastAsia="Times New Roman"/>
          <w:b/>
          <w:bCs/>
          <w:color w:val="000000"/>
        </w:rPr>
      </w:pPr>
      <w:r>
        <w:rPr>
          <w:rFonts w:eastAsia="Times New Roman"/>
          <w:b/>
          <w:bCs/>
          <w:color w:val="000000"/>
        </w:rPr>
        <w:t>Департамента стандартизации</w:t>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lang w:val="kk-KZ"/>
        </w:rPr>
        <w:t>А. Сопбеков</w:t>
      </w:r>
    </w:p>
    <w:p w14:paraId="7A70D9BA" w14:textId="77777777" w:rsidR="007B3328" w:rsidRPr="008F0CE3" w:rsidRDefault="007B3328" w:rsidP="007B3328">
      <w:pPr>
        <w:ind w:firstLine="567"/>
        <w:jc w:val="both"/>
        <w:rPr>
          <w:rFonts w:eastAsia="Times New Roman"/>
          <w:b/>
          <w:bCs/>
          <w:color w:val="000000"/>
        </w:rPr>
      </w:pPr>
    </w:p>
    <w:p w14:paraId="565DB97E" w14:textId="77777777" w:rsidR="007B3328" w:rsidRPr="008F0CE3" w:rsidRDefault="007B3328" w:rsidP="007B3328">
      <w:pPr>
        <w:ind w:firstLine="567"/>
        <w:jc w:val="both"/>
        <w:rPr>
          <w:rFonts w:eastAsia="Times New Roman"/>
          <w:b/>
          <w:bCs/>
          <w:color w:val="000000"/>
        </w:rPr>
      </w:pPr>
      <w:r>
        <w:rPr>
          <w:rFonts w:eastAsia="Times New Roman"/>
          <w:b/>
          <w:bCs/>
          <w:color w:val="000000"/>
        </w:rPr>
        <w:t>Ведущий с</w:t>
      </w:r>
      <w:r w:rsidRPr="008F0CE3">
        <w:rPr>
          <w:rFonts w:eastAsia="Times New Roman"/>
          <w:b/>
          <w:bCs/>
          <w:color w:val="000000"/>
        </w:rPr>
        <w:t xml:space="preserve">пециалист </w:t>
      </w:r>
    </w:p>
    <w:p w14:paraId="64A1F974" w14:textId="77777777" w:rsidR="007B3328" w:rsidRPr="008F0CE3" w:rsidRDefault="007B3328" w:rsidP="007B3328">
      <w:pPr>
        <w:ind w:firstLine="567"/>
        <w:jc w:val="both"/>
        <w:rPr>
          <w:rFonts w:eastAsia="Times New Roman"/>
          <w:b/>
          <w:bCs/>
          <w:color w:val="000000"/>
        </w:rPr>
      </w:pPr>
      <w:r w:rsidRPr="008F0CE3">
        <w:rPr>
          <w:rFonts w:eastAsia="Times New Roman"/>
          <w:b/>
          <w:bCs/>
          <w:color w:val="000000"/>
        </w:rPr>
        <w:t>Департамента стандартизации</w:t>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t xml:space="preserve"> </w:t>
      </w:r>
      <w:r>
        <w:rPr>
          <w:rFonts w:eastAsia="Times New Roman"/>
          <w:b/>
          <w:bCs/>
          <w:color w:val="000000"/>
        </w:rPr>
        <w:t xml:space="preserve">  </w:t>
      </w:r>
      <w:r w:rsidRPr="008F0CE3">
        <w:rPr>
          <w:rFonts w:eastAsia="Times New Roman"/>
          <w:b/>
          <w:bCs/>
          <w:color w:val="000000"/>
        </w:rPr>
        <w:t xml:space="preserve">   </w:t>
      </w:r>
      <w:r>
        <w:rPr>
          <w:rFonts w:eastAsia="Times New Roman"/>
          <w:b/>
          <w:bCs/>
          <w:color w:val="000000"/>
        </w:rPr>
        <w:t xml:space="preserve">Б. </w:t>
      </w:r>
      <w:proofErr w:type="spellStart"/>
      <w:r>
        <w:rPr>
          <w:rFonts w:eastAsia="Times New Roman"/>
          <w:b/>
          <w:bCs/>
          <w:color w:val="000000"/>
        </w:rPr>
        <w:t>Убиштаева</w:t>
      </w:r>
      <w:proofErr w:type="spellEnd"/>
    </w:p>
    <w:p w14:paraId="34EBB973" w14:textId="77777777" w:rsidR="007B3328" w:rsidRDefault="007B3328" w:rsidP="007B3328">
      <w:pPr>
        <w:jc w:val="both"/>
        <w:rPr>
          <w:rFonts w:ascii="Arial" w:hAnsi="Arial" w:cs="Arial"/>
          <w:bCs/>
          <w:kern w:val="20"/>
        </w:rPr>
      </w:pPr>
    </w:p>
    <w:p w14:paraId="5236303E" w14:textId="77777777" w:rsidR="007B3328" w:rsidRPr="00D53D4F" w:rsidRDefault="007B3328" w:rsidP="007B3328">
      <w:pPr>
        <w:ind w:firstLine="567"/>
        <w:jc w:val="both"/>
      </w:pPr>
    </w:p>
    <w:p w14:paraId="03E58E99" w14:textId="77777777" w:rsidR="007B3328" w:rsidRPr="009041C6" w:rsidRDefault="007B3328" w:rsidP="007B3328">
      <w:pPr>
        <w:pStyle w:val="Style15"/>
        <w:widowControl/>
        <w:ind w:firstLine="567"/>
        <w:jc w:val="both"/>
        <w:rPr>
          <w:rStyle w:val="FontStyle42"/>
          <w:rFonts w:eastAsiaTheme="minorEastAsia"/>
          <w:lang w:eastAsia="en-US"/>
        </w:rPr>
      </w:pPr>
    </w:p>
    <w:p w14:paraId="189C2F6B" w14:textId="77777777" w:rsidR="007B3328" w:rsidRPr="00FA5A4B" w:rsidRDefault="007B3328" w:rsidP="007B3328">
      <w:pPr>
        <w:pStyle w:val="Style13"/>
        <w:widowControl/>
        <w:jc w:val="both"/>
        <w:rPr>
          <w:rStyle w:val="FontStyle90"/>
          <w:rFonts w:ascii="Times New Roman" w:eastAsiaTheme="minorEastAsia" w:cs="Times New Roman"/>
          <w:sz w:val="24"/>
          <w:szCs w:val="24"/>
          <w:lang w:val="en-US" w:eastAsia="en-US"/>
        </w:rPr>
      </w:pPr>
    </w:p>
    <w:p w14:paraId="00C526E3" w14:textId="77777777" w:rsidR="00587AC5" w:rsidRPr="001F05BE" w:rsidRDefault="00587AC5" w:rsidP="00233A61">
      <w:pPr>
        <w:pStyle w:val="Style17"/>
        <w:widowControl/>
        <w:ind w:firstLine="567"/>
        <w:jc w:val="both"/>
        <w:rPr>
          <w:rStyle w:val="FontStyle73"/>
          <w:rFonts w:ascii="Times New Roman" w:eastAsiaTheme="minorEastAsia" w:cs="Times New Roman"/>
          <w:sz w:val="24"/>
          <w:szCs w:val="24"/>
          <w:lang w:eastAsia="en-US"/>
        </w:rPr>
      </w:pPr>
    </w:p>
    <w:sectPr w:rsidR="00587AC5" w:rsidRPr="001F05BE" w:rsidSect="007B3328">
      <w:headerReference w:type="even" r:id="rId22"/>
      <w:headerReference w:type="default" r:id="rId23"/>
      <w:footerReference w:type="even" r:id="rId24"/>
      <w:footerReference w:type="default" r:id="rId25"/>
      <w:headerReference w:type="first" r:id="rId26"/>
      <w:footerReference w:type="first" r:id="rId27"/>
      <w:pgSz w:w="11909" w:h="16834"/>
      <w:pgMar w:top="1418" w:right="1418" w:bottom="1418" w:left="1134" w:header="1021" w:footer="1021"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97C2F" w14:textId="77777777" w:rsidR="00FD59BE" w:rsidRDefault="00FD59BE">
      <w:r>
        <w:separator/>
      </w:r>
    </w:p>
  </w:endnote>
  <w:endnote w:type="continuationSeparator" w:id="0">
    <w:p w14:paraId="3B137955" w14:textId="77777777" w:rsidR="00FD59BE" w:rsidRDefault="00FD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Gungsuh">
    <w:panose1 w:val="02030600000101010101"/>
    <w:charset w:val="81"/>
    <w:family w:val="roman"/>
    <w:pitch w:val="variable"/>
    <w:sig w:usb0="B00002AF" w:usb1="69D77CFB" w:usb2="00000030" w:usb3="00000000" w:csb0="0008009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BoldMT">
    <w:altName w:val="MS Gothic"/>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5972328"/>
      <w:docPartObj>
        <w:docPartGallery w:val="Page Numbers (Bottom of Page)"/>
        <w:docPartUnique/>
      </w:docPartObj>
    </w:sdtPr>
    <w:sdtEndPr/>
    <w:sdtContent>
      <w:p w14:paraId="1846C2D0" w14:textId="77777777" w:rsidR="00E70110" w:rsidRPr="0092094A" w:rsidRDefault="00E70110" w:rsidP="00CA3520">
        <w:pPr>
          <w:pStyle w:val="ab"/>
          <w:jc w:val="right"/>
          <w:rPr>
            <w:rFonts w:ascii="Times New Roman" w:hAnsi="Times New Roman" w:cs="Times New Roman"/>
            <w:sz w:val="24"/>
            <w:szCs w:val="24"/>
          </w:rPr>
        </w:pPr>
        <w:r w:rsidRPr="0092094A">
          <w:rPr>
            <w:rFonts w:ascii="Times New Roman" w:hAnsi="Times New Roman" w:cs="Times New Roman"/>
            <w:sz w:val="24"/>
            <w:szCs w:val="24"/>
          </w:rPr>
          <w:fldChar w:fldCharType="begin"/>
        </w:r>
        <w:r w:rsidRPr="0092094A">
          <w:rPr>
            <w:rFonts w:ascii="Times New Roman" w:hAnsi="Times New Roman" w:cs="Times New Roman"/>
            <w:sz w:val="24"/>
            <w:szCs w:val="24"/>
          </w:rPr>
          <w:instrText>PAGE   \* MERGEFORMAT</w:instrText>
        </w:r>
        <w:r w:rsidRPr="0092094A">
          <w:rPr>
            <w:rFonts w:ascii="Times New Roman" w:hAnsi="Times New Roman" w:cs="Times New Roman"/>
            <w:sz w:val="24"/>
            <w:szCs w:val="24"/>
          </w:rPr>
          <w:fldChar w:fldCharType="separate"/>
        </w:r>
        <w:r w:rsidR="005268C8">
          <w:rPr>
            <w:rFonts w:ascii="Times New Roman" w:hAnsi="Times New Roman" w:cs="Times New Roman"/>
            <w:noProof/>
            <w:sz w:val="24"/>
            <w:szCs w:val="24"/>
          </w:rPr>
          <w:t>II</w:t>
        </w:r>
        <w:r w:rsidRPr="0092094A">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117485514"/>
      <w:docPartObj>
        <w:docPartGallery w:val="Page Numbers (Bottom of Page)"/>
        <w:docPartUnique/>
      </w:docPartObj>
    </w:sdtPr>
    <w:sdtEndPr/>
    <w:sdtContent>
      <w:p w14:paraId="0B393FC5" w14:textId="77777777" w:rsidR="00E70110" w:rsidRPr="0075276F" w:rsidRDefault="00E70110" w:rsidP="00CA3520">
        <w:pPr>
          <w:pStyle w:val="ab"/>
          <w:jc w:val="right"/>
          <w:rPr>
            <w:rFonts w:ascii="Times New Roman" w:hAnsi="Times New Roman" w:cs="Times New Roman"/>
            <w:sz w:val="24"/>
            <w:szCs w:val="24"/>
          </w:rPr>
        </w:pPr>
        <w:r w:rsidRPr="0075276F">
          <w:rPr>
            <w:rFonts w:ascii="Times New Roman" w:hAnsi="Times New Roman" w:cs="Times New Roman"/>
            <w:sz w:val="24"/>
            <w:szCs w:val="24"/>
          </w:rPr>
          <w:fldChar w:fldCharType="begin"/>
        </w:r>
        <w:r w:rsidRPr="0075276F">
          <w:rPr>
            <w:rFonts w:ascii="Times New Roman" w:hAnsi="Times New Roman" w:cs="Times New Roman"/>
            <w:sz w:val="24"/>
            <w:szCs w:val="24"/>
          </w:rPr>
          <w:instrText>PAGE   \* MERGEFORMAT</w:instrText>
        </w:r>
        <w:r w:rsidRPr="0075276F">
          <w:rPr>
            <w:rFonts w:ascii="Times New Roman" w:hAnsi="Times New Roman" w:cs="Times New Roman"/>
            <w:sz w:val="24"/>
            <w:szCs w:val="24"/>
          </w:rPr>
          <w:fldChar w:fldCharType="separate"/>
        </w:r>
        <w:r w:rsidR="005268C8">
          <w:rPr>
            <w:rFonts w:ascii="Times New Roman" w:hAnsi="Times New Roman" w:cs="Times New Roman"/>
            <w:noProof/>
            <w:sz w:val="24"/>
            <w:szCs w:val="24"/>
          </w:rPr>
          <w:t>III</w:t>
        </w:r>
        <w:r w:rsidRPr="0075276F">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39D62" w14:textId="77777777" w:rsidR="00E70110" w:rsidRDefault="00E70110" w:rsidP="00CA3520">
    <w:pPr>
      <w:pStyle w:val="ab"/>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69337221"/>
      <w:docPartObj>
        <w:docPartGallery w:val="Page Numbers (Bottom of Page)"/>
        <w:docPartUnique/>
      </w:docPartObj>
    </w:sdtPr>
    <w:sdtEndPr/>
    <w:sdtContent>
      <w:p w14:paraId="5A5CD0B6" w14:textId="6EEA5A45" w:rsidR="00E70110" w:rsidRPr="007B3328" w:rsidRDefault="00E70110" w:rsidP="007B3328">
        <w:pPr>
          <w:pStyle w:val="ab"/>
          <w:rPr>
            <w:rFonts w:ascii="Times New Roman" w:hAnsi="Times New Roman" w:cs="Times New Roman"/>
            <w:sz w:val="24"/>
            <w:szCs w:val="24"/>
          </w:rPr>
        </w:pPr>
        <w:r w:rsidRPr="007B3328">
          <w:rPr>
            <w:rFonts w:ascii="Times New Roman" w:hAnsi="Times New Roman" w:cs="Times New Roman"/>
            <w:sz w:val="24"/>
            <w:szCs w:val="24"/>
          </w:rPr>
          <w:fldChar w:fldCharType="begin"/>
        </w:r>
        <w:r w:rsidRPr="007B3328">
          <w:rPr>
            <w:rFonts w:ascii="Times New Roman" w:hAnsi="Times New Roman" w:cs="Times New Roman"/>
            <w:sz w:val="24"/>
            <w:szCs w:val="24"/>
          </w:rPr>
          <w:instrText>PAGE   \* MERGEFORMAT</w:instrText>
        </w:r>
        <w:r w:rsidRPr="007B3328">
          <w:rPr>
            <w:rFonts w:ascii="Times New Roman" w:hAnsi="Times New Roman" w:cs="Times New Roman"/>
            <w:sz w:val="24"/>
            <w:szCs w:val="24"/>
          </w:rPr>
          <w:fldChar w:fldCharType="separate"/>
        </w:r>
        <w:r w:rsidR="005268C8">
          <w:rPr>
            <w:rFonts w:ascii="Times New Roman" w:hAnsi="Times New Roman" w:cs="Times New Roman"/>
            <w:noProof/>
            <w:sz w:val="24"/>
            <w:szCs w:val="24"/>
          </w:rPr>
          <w:t>2</w:t>
        </w:r>
        <w:r w:rsidRPr="007B3328">
          <w:rPr>
            <w:rFonts w:ascii="Times New Roman" w:hAnsi="Times New Roman" w:cs="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946671353"/>
      <w:docPartObj>
        <w:docPartGallery w:val="Page Numbers (Bottom of Page)"/>
        <w:docPartUnique/>
      </w:docPartObj>
    </w:sdtPr>
    <w:sdtEndPr/>
    <w:sdtContent>
      <w:p w14:paraId="5AF5C11C" w14:textId="77777777" w:rsidR="00E70110" w:rsidRPr="0075276F" w:rsidRDefault="00E70110" w:rsidP="00CA3520">
        <w:pPr>
          <w:pStyle w:val="ab"/>
          <w:jc w:val="right"/>
          <w:rPr>
            <w:rFonts w:ascii="Times New Roman" w:hAnsi="Times New Roman" w:cs="Times New Roman"/>
            <w:sz w:val="24"/>
            <w:szCs w:val="24"/>
          </w:rPr>
        </w:pPr>
        <w:r w:rsidRPr="0075276F">
          <w:rPr>
            <w:rFonts w:ascii="Times New Roman" w:hAnsi="Times New Roman" w:cs="Times New Roman"/>
            <w:sz w:val="24"/>
            <w:szCs w:val="24"/>
          </w:rPr>
          <w:fldChar w:fldCharType="begin"/>
        </w:r>
        <w:r w:rsidRPr="0075276F">
          <w:rPr>
            <w:rFonts w:ascii="Times New Roman" w:hAnsi="Times New Roman" w:cs="Times New Roman"/>
            <w:sz w:val="24"/>
            <w:szCs w:val="24"/>
          </w:rPr>
          <w:instrText>PAGE   \* MERGEFORMAT</w:instrText>
        </w:r>
        <w:r w:rsidRPr="0075276F">
          <w:rPr>
            <w:rFonts w:ascii="Times New Roman" w:hAnsi="Times New Roman" w:cs="Times New Roman"/>
            <w:sz w:val="24"/>
            <w:szCs w:val="24"/>
          </w:rPr>
          <w:fldChar w:fldCharType="separate"/>
        </w:r>
        <w:r w:rsidR="005268C8">
          <w:rPr>
            <w:rFonts w:ascii="Times New Roman" w:hAnsi="Times New Roman" w:cs="Times New Roman"/>
            <w:noProof/>
            <w:sz w:val="24"/>
            <w:szCs w:val="24"/>
          </w:rPr>
          <w:t>3</w:t>
        </w:r>
        <w:r w:rsidRPr="0075276F">
          <w:rPr>
            <w:rFonts w:ascii="Times New Roman" w:hAnsi="Times New Roman" w:cs="Times New Roman"/>
            <w:sz w:val="24"/>
            <w:szCs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732921"/>
      <w:docPartObj>
        <w:docPartGallery w:val="Page Numbers (Bottom of Page)"/>
        <w:docPartUnique/>
      </w:docPartObj>
    </w:sdtPr>
    <w:sdtEndPr>
      <w:rPr>
        <w:rFonts w:ascii="Times New Roman" w:hAnsi="Times New Roman" w:cs="Times New Roman"/>
        <w:sz w:val="24"/>
        <w:szCs w:val="24"/>
      </w:rPr>
    </w:sdtEndPr>
    <w:sdtContent>
      <w:p w14:paraId="7B0B175C" w14:textId="6D0B3F65" w:rsidR="00E70110" w:rsidRPr="007B3328" w:rsidRDefault="00E70110" w:rsidP="007B3328">
        <w:pPr>
          <w:pStyle w:val="ab"/>
          <w:jc w:val="right"/>
          <w:rPr>
            <w:rFonts w:ascii="Times New Roman" w:hAnsi="Times New Roman" w:cs="Times New Roman"/>
            <w:sz w:val="24"/>
            <w:szCs w:val="24"/>
          </w:rPr>
        </w:pPr>
        <w:r w:rsidRPr="007B3328">
          <w:rPr>
            <w:rFonts w:ascii="Times New Roman" w:hAnsi="Times New Roman" w:cs="Times New Roman"/>
            <w:sz w:val="24"/>
            <w:szCs w:val="24"/>
          </w:rPr>
          <w:fldChar w:fldCharType="begin"/>
        </w:r>
        <w:r w:rsidRPr="007B3328">
          <w:rPr>
            <w:rFonts w:ascii="Times New Roman" w:hAnsi="Times New Roman" w:cs="Times New Roman"/>
            <w:sz w:val="24"/>
            <w:szCs w:val="24"/>
          </w:rPr>
          <w:instrText>PAGE   \* MERGEFORMAT</w:instrText>
        </w:r>
        <w:r w:rsidRPr="007B3328">
          <w:rPr>
            <w:rFonts w:ascii="Times New Roman" w:hAnsi="Times New Roman" w:cs="Times New Roman"/>
            <w:sz w:val="24"/>
            <w:szCs w:val="24"/>
          </w:rPr>
          <w:fldChar w:fldCharType="separate"/>
        </w:r>
        <w:r w:rsidR="005268C8">
          <w:rPr>
            <w:rFonts w:ascii="Times New Roman" w:hAnsi="Times New Roman" w:cs="Times New Roman"/>
            <w:noProof/>
            <w:sz w:val="24"/>
            <w:szCs w:val="24"/>
          </w:rPr>
          <w:t>1</w:t>
        </w:r>
        <w:r w:rsidRPr="007B332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035B32" w14:textId="77777777" w:rsidR="00FD59BE" w:rsidRDefault="00FD59BE">
      <w:r>
        <w:separator/>
      </w:r>
    </w:p>
  </w:footnote>
  <w:footnote w:type="continuationSeparator" w:id="0">
    <w:p w14:paraId="3CC6E574" w14:textId="77777777" w:rsidR="00FD59BE" w:rsidRDefault="00FD59BE">
      <w:r>
        <w:continuationSeparator/>
      </w:r>
    </w:p>
  </w:footnote>
  <w:footnote w:id="1">
    <w:p w14:paraId="6D537344" w14:textId="2C122E79" w:rsidR="00E70110" w:rsidRDefault="00E70110">
      <w:pPr>
        <w:pStyle w:val="a4"/>
      </w:pPr>
      <w:r>
        <w:rPr>
          <w:rStyle w:val="a6"/>
        </w:rPr>
        <w:footnoteRef/>
      </w:r>
      <w:r>
        <w:t xml:space="preserve"> </w:t>
      </w:r>
      <w:r>
        <w:rPr>
          <w:i/>
          <w:iCs/>
          <w:sz w:val="23"/>
          <w:szCs w:val="23"/>
        </w:rPr>
        <w:t>Действует только для применения настоящего стандарта</w:t>
      </w:r>
    </w:p>
  </w:footnote>
  <w:footnote w:id="2">
    <w:p w14:paraId="131D7CCA" w14:textId="77777777" w:rsidR="00E70110" w:rsidRDefault="00E70110" w:rsidP="009040C1">
      <w:pPr>
        <w:pStyle w:val="Style9"/>
        <w:widowControl/>
        <w:ind w:firstLine="720"/>
        <w:jc w:val="both"/>
      </w:pPr>
      <w:r w:rsidRPr="00A03E57">
        <w:rPr>
          <w:rStyle w:val="FontStyle67"/>
          <w:sz w:val="24"/>
          <w:szCs w:val="24"/>
          <w:vertAlign w:val="superscript"/>
          <w:lang w:val="en-US" w:eastAsia="en-US"/>
        </w:rPr>
        <w:footnoteRef/>
      </w:r>
      <w:r w:rsidRPr="00A03E57">
        <w:rPr>
          <w:rStyle w:val="FontStyle67"/>
          <w:sz w:val="24"/>
          <w:szCs w:val="24"/>
          <w:lang w:val="ru" w:eastAsia="en-US"/>
        </w:rPr>
        <w:t xml:space="preserve"> В отсутствие четких требований, приведенных в методе испытаний, в этом разделе содержатся рекомендации по частоте проверки QC.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B4C27" w14:textId="77777777" w:rsidR="00E70110" w:rsidRPr="000A0712" w:rsidRDefault="00E70110" w:rsidP="007B3328">
    <w:pPr>
      <w:pStyle w:val="a9"/>
      <w:jc w:val="right"/>
      <w:rPr>
        <w:rFonts w:ascii="Times New Roman" w:hAnsi="Times New Roman" w:cs="Times New Roman"/>
        <w:b/>
        <w:sz w:val="24"/>
        <w:szCs w:val="24"/>
      </w:rPr>
    </w:pPr>
    <w:proofErr w:type="gramStart"/>
    <w:r>
      <w:rPr>
        <w:rFonts w:ascii="Times New Roman" w:hAnsi="Times New Roman" w:cs="Times New Roman"/>
        <w:b/>
        <w:sz w:val="24"/>
        <w:szCs w:val="24"/>
      </w:rPr>
      <w:t>СТ</w:t>
    </w:r>
    <w:proofErr w:type="gramEnd"/>
    <w:r>
      <w:rPr>
        <w:rFonts w:ascii="Times New Roman" w:hAnsi="Times New Roman" w:cs="Times New Roman"/>
        <w:b/>
        <w:sz w:val="24"/>
        <w:szCs w:val="24"/>
      </w:rPr>
      <w:t xml:space="preserve"> РК </w:t>
    </w:r>
    <w:r w:rsidRPr="00C74FD4">
      <w:rPr>
        <w:rStyle w:val="FontStyle36"/>
        <w:rFonts w:ascii="Times New Roman" w:hAnsi="Times New Roman" w:cs="Times New Roman"/>
        <w:b/>
        <w:sz w:val="24"/>
        <w:szCs w:val="24"/>
        <w:lang w:val="en-US" w:eastAsia="fr-FR"/>
      </w:rPr>
      <w:t>ASTM</w:t>
    </w:r>
    <w:r w:rsidRPr="00C74FD4">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0A0712">
      <w:rPr>
        <w:rStyle w:val="FontStyle36"/>
        <w:rFonts w:ascii="Times New Roman" w:hAnsi="Times New Roman" w:cs="Times New Roman"/>
        <w:b/>
        <w:sz w:val="24"/>
        <w:szCs w:val="24"/>
        <w:lang w:eastAsia="fr-FR"/>
      </w:rPr>
      <w:t>7551</w:t>
    </w:r>
  </w:p>
  <w:p w14:paraId="2F89F7A1" w14:textId="2EBEF516" w:rsidR="00E70110" w:rsidRPr="007B3328" w:rsidRDefault="00E70110" w:rsidP="007B3328">
    <w:pPr>
      <w:pStyle w:val="a9"/>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D473F" w14:textId="33ABD856" w:rsidR="00E70110" w:rsidRPr="00661999" w:rsidRDefault="00E70110" w:rsidP="00CA3520">
    <w:pPr>
      <w:pStyle w:val="a9"/>
      <w:jc w:val="right"/>
      <w:rPr>
        <w:rFonts w:ascii="Times New Roman" w:hAnsi="Times New Roman" w:cs="Times New Roman"/>
        <w:b/>
        <w:sz w:val="24"/>
        <w:szCs w:val="24"/>
      </w:rPr>
    </w:pPr>
    <w:proofErr w:type="gramStart"/>
    <w:r>
      <w:rPr>
        <w:rFonts w:ascii="Times New Roman" w:hAnsi="Times New Roman" w:cs="Times New Roman"/>
        <w:b/>
        <w:sz w:val="24"/>
        <w:szCs w:val="24"/>
      </w:rPr>
      <w:t>СТ</w:t>
    </w:r>
    <w:proofErr w:type="gramEnd"/>
    <w:r>
      <w:rPr>
        <w:rFonts w:ascii="Times New Roman" w:hAnsi="Times New Roman" w:cs="Times New Roman"/>
        <w:b/>
        <w:sz w:val="24"/>
        <w:szCs w:val="24"/>
      </w:rPr>
      <w:t xml:space="preserve"> РК </w:t>
    </w:r>
    <w:r w:rsidRPr="00C74FD4">
      <w:rPr>
        <w:rStyle w:val="FontStyle36"/>
        <w:rFonts w:ascii="Times New Roman" w:hAnsi="Times New Roman" w:cs="Times New Roman"/>
        <w:b/>
        <w:sz w:val="24"/>
        <w:szCs w:val="24"/>
        <w:lang w:val="en-US" w:eastAsia="fr-FR"/>
      </w:rPr>
      <w:t>ASTM</w:t>
    </w:r>
    <w:r w:rsidRPr="00C74FD4">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0A0712">
      <w:rPr>
        <w:rStyle w:val="FontStyle36"/>
        <w:rFonts w:ascii="Times New Roman" w:hAnsi="Times New Roman" w:cs="Times New Roman"/>
        <w:b/>
        <w:sz w:val="24"/>
        <w:szCs w:val="24"/>
        <w:lang w:eastAsia="fr-FR"/>
      </w:rPr>
      <w:t>7551</w:t>
    </w:r>
  </w:p>
  <w:p w14:paraId="1D232430" w14:textId="77777777" w:rsidR="00E70110" w:rsidRPr="00661999" w:rsidRDefault="00E70110" w:rsidP="00CA3520">
    <w:pPr>
      <w:pStyle w:val="a9"/>
      <w:jc w:val="right"/>
      <w:rPr>
        <w:rFonts w:ascii="Times New Roman" w:hAnsi="Times New Roman" w:cs="Times New Roman"/>
        <w:i/>
        <w:sz w:val="24"/>
        <w:szCs w:val="24"/>
      </w:rPr>
    </w:pPr>
    <w:r>
      <w:rPr>
        <w:rFonts w:ascii="Times New Roman" w:hAnsi="Times New Roman" w:cs="Times New Roman"/>
        <w:i/>
        <w:sz w:val="24"/>
        <w:szCs w:val="24"/>
      </w:rPr>
      <w:t>(проект, редакция 1</w:t>
    </w:r>
    <w:r w:rsidRPr="00661999">
      <w:rPr>
        <w:rFonts w:ascii="Times New Roman" w:hAnsi="Times New Roman" w:cs="Times New Roman"/>
        <w:i/>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E2538" w14:textId="77777777" w:rsidR="00E70110" w:rsidRPr="00661999" w:rsidRDefault="00E70110" w:rsidP="00CA3520">
    <w:pPr>
      <w:pStyle w:val="a9"/>
      <w:jc w:val="right"/>
      <w:rPr>
        <w:rFonts w:ascii="Times New Roman" w:hAnsi="Times New Roman" w:cs="Times New Roman"/>
        <w:i/>
        <w:sz w:val="24"/>
        <w:szCs w:val="24"/>
      </w:rPr>
    </w:pPr>
    <w:r w:rsidRPr="00661999">
      <w:rPr>
        <w:rFonts w:ascii="Times New Roman" w:hAnsi="Times New Roman" w:cs="Times New Roman"/>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6C594" w14:textId="77777777" w:rsidR="00E70110" w:rsidRPr="000A0712" w:rsidRDefault="00E70110" w:rsidP="007B3328">
    <w:pPr>
      <w:pStyle w:val="a9"/>
      <w:rPr>
        <w:rFonts w:ascii="Times New Roman" w:hAnsi="Times New Roman" w:cs="Times New Roman"/>
        <w:b/>
        <w:sz w:val="24"/>
        <w:szCs w:val="24"/>
      </w:rPr>
    </w:pPr>
    <w:proofErr w:type="gramStart"/>
    <w:r>
      <w:rPr>
        <w:rFonts w:ascii="Times New Roman" w:hAnsi="Times New Roman" w:cs="Times New Roman"/>
        <w:b/>
        <w:sz w:val="24"/>
        <w:szCs w:val="24"/>
      </w:rPr>
      <w:t>СТ</w:t>
    </w:r>
    <w:proofErr w:type="gramEnd"/>
    <w:r>
      <w:rPr>
        <w:rFonts w:ascii="Times New Roman" w:hAnsi="Times New Roman" w:cs="Times New Roman"/>
        <w:b/>
        <w:sz w:val="24"/>
        <w:szCs w:val="24"/>
      </w:rPr>
      <w:t xml:space="preserve"> РК </w:t>
    </w:r>
    <w:r w:rsidRPr="00C74FD4">
      <w:rPr>
        <w:rStyle w:val="FontStyle36"/>
        <w:rFonts w:ascii="Times New Roman" w:hAnsi="Times New Roman" w:cs="Times New Roman"/>
        <w:b/>
        <w:sz w:val="24"/>
        <w:szCs w:val="24"/>
        <w:lang w:val="en-US" w:eastAsia="fr-FR"/>
      </w:rPr>
      <w:t>ASTM</w:t>
    </w:r>
    <w:r w:rsidRPr="00C74FD4">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0A0712">
      <w:rPr>
        <w:rStyle w:val="FontStyle36"/>
        <w:rFonts w:ascii="Times New Roman" w:hAnsi="Times New Roman" w:cs="Times New Roman"/>
        <w:b/>
        <w:sz w:val="24"/>
        <w:szCs w:val="24"/>
        <w:lang w:eastAsia="fr-FR"/>
      </w:rPr>
      <w:t>7551</w:t>
    </w:r>
  </w:p>
  <w:p w14:paraId="7D24BE7F" w14:textId="2A792400" w:rsidR="00E70110" w:rsidRPr="007B3328" w:rsidRDefault="00E70110" w:rsidP="007B3328">
    <w:pPr>
      <w:pStyle w:val="a9"/>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D06A2" w14:textId="07EBBD17" w:rsidR="00E70110" w:rsidRPr="000A0712" w:rsidRDefault="00E70110" w:rsidP="00CA3520">
    <w:pPr>
      <w:pStyle w:val="a9"/>
      <w:jc w:val="right"/>
      <w:rPr>
        <w:rFonts w:ascii="Times New Roman" w:hAnsi="Times New Roman" w:cs="Times New Roman"/>
        <w:b/>
        <w:sz w:val="24"/>
        <w:szCs w:val="24"/>
      </w:rPr>
    </w:pPr>
    <w:proofErr w:type="gramStart"/>
    <w:r>
      <w:rPr>
        <w:rFonts w:ascii="Times New Roman" w:hAnsi="Times New Roman" w:cs="Times New Roman"/>
        <w:b/>
        <w:sz w:val="24"/>
        <w:szCs w:val="24"/>
      </w:rPr>
      <w:t>СТ</w:t>
    </w:r>
    <w:proofErr w:type="gramEnd"/>
    <w:r>
      <w:rPr>
        <w:rFonts w:ascii="Times New Roman" w:hAnsi="Times New Roman" w:cs="Times New Roman"/>
        <w:b/>
        <w:sz w:val="24"/>
        <w:szCs w:val="24"/>
      </w:rPr>
      <w:t xml:space="preserve"> РК </w:t>
    </w:r>
    <w:r w:rsidRPr="00C74FD4">
      <w:rPr>
        <w:rStyle w:val="FontStyle36"/>
        <w:rFonts w:ascii="Times New Roman" w:hAnsi="Times New Roman" w:cs="Times New Roman"/>
        <w:b/>
        <w:sz w:val="24"/>
        <w:szCs w:val="24"/>
        <w:lang w:val="en-US" w:eastAsia="fr-FR"/>
      </w:rPr>
      <w:t>ASTM</w:t>
    </w:r>
    <w:r w:rsidRPr="00C74FD4">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0A0712">
      <w:rPr>
        <w:rStyle w:val="FontStyle36"/>
        <w:rFonts w:ascii="Times New Roman" w:hAnsi="Times New Roman" w:cs="Times New Roman"/>
        <w:b/>
        <w:sz w:val="24"/>
        <w:szCs w:val="24"/>
        <w:lang w:eastAsia="fr-FR"/>
      </w:rPr>
      <w:t>7551</w:t>
    </w:r>
  </w:p>
  <w:p w14:paraId="18A449E6" w14:textId="77777777" w:rsidR="00E70110" w:rsidRPr="00661999" w:rsidRDefault="00E70110" w:rsidP="00CA3520">
    <w:pPr>
      <w:pStyle w:val="a9"/>
      <w:jc w:val="right"/>
      <w:rPr>
        <w:rFonts w:ascii="Times New Roman" w:hAnsi="Times New Roman" w:cs="Times New Roman"/>
        <w:i/>
        <w:sz w:val="24"/>
        <w:szCs w:val="24"/>
      </w:rPr>
    </w:pPr>
    <w:r>
      <w:rPr>
        <w:rFonts w:ascii="Times New Roman" w:hAnsi="Times New Roman" w:cs="Times New Roman"/>
        <w:i/>
        <w:sz w:val="24"/>
        <w:szCs w:val="24"/>
      </w:rPr>
      <w:t>(проект, редакция 1</w:t>
    </w:r>
    <w:r w:rsidRPr="00661999">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6FFFE" w14:textId="77777777" w:rsidR="00E70110" w:rsidRPr="000A0712" w:rsidRDefault="00E70110" w:rsidP="007B3328">
    <w:pPr>
      <w:pStyle w:val="a9"/>
      <w:jc w:val="right"/>
      <w:rPr>
        <w:rFonts w:ascii="Times New Roman" w:hAnsi="Times New Roman" w:cs="Times New Roman"/>
        <w:b/>
        <w:sz w:val="24"/>
        <w:szCs w:val="24"/>
      </w:rPr>
    </w:pPr>
    <w:proofErr w:type="gramStart"/>
    <w:r>
      <w:rPr>
        <w:rFonts w:ascii="Times New Roman" w:hAnsi="Times New Roman" w:cs="Times New Roman"/>
        <w:b/>
        <w:sz w:val="24"/>
        <w:szCs w:val="24"/>
      </w:rPr>
      <w:t>СТ</w:t>
    </w:r>
    <w:proofErr w:type="gramEnd"/>
    <w:r>
      <w:rPr>
        <w:rFonts w:ascii="Times New Roman" w:hAnsi="Times New Roman" w:cs="Times New Roman"/>
        <w:b/>
        <w:sz w:val="24"/>
        <w:szCs w:val="24"/>
      </w:rPr>
      <w:t xml:space="preserve"> РК </w:t>
    </w:r>
    <w:r w:rsidRPr="00C74FD4">
      <w:rPr>
        <w:rStyle w:val="FontStyle36"/>
        <w:rFonts w:ascii="Times New Roman" w:hAnsi="Times New Roman" w:cs="Times New Roman"/>
        <w:b/>
        <w:sz w:val="24"/>
        <w:szCs w:val="24"/>
        <w:lang w:val="en-US" w:eastAsia="fr-FR"/>
      </w:rPr>
      <w:t>ASTM</w:t>
    </w:r>
    <w:r w:rsidRPr="00C74FD4">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0A0712">
      <w:rPr>
        <w:rStyle w:val="FontStyle36"/>
        <w:rFonts w:ascii="Times New Roman" w:hAnsi="Times New Roman" w:cs="Times New Roman"/>
        <w:b/>
        <w:sz w:val="24"/>
        <w:szCs w:val="24"/>
        <w:lang w:eastAsia="fr-FR"/>
      </w:rPr>
      <w:t>7551</w:t>
    </w:r>
  </w:p>
  <w:p w14:paraId="2308541C" w14:textId="425DF13B" w:rsidR="00E70110" w:rsidRPr="007B3328" w:rsidRDefault="00E70110" w:rsidP="007B3328">
    <w:pPr>
      <w:pStyle w:val="a9"/>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3D"/>
    <w:rsid w:val="0002177A"/>
    <w:rsid w:val="00021ACF"/>
    <w:rsid w:val="00024614"/>
    <w:rsid w:val="00033FD6"/>
    <w:rsid w:val="00080EB4"/>
    <w:rsid w:val="000A0712"/>
    <w:rsid w:val="000E4319"/>
    <w:rsid w:val="001F05BE"/>
    <w:rsid w:val="00204834"/>
    <w:rsid w:val="00233A61"/>
    <w:rsid w:val="002358D9"/>
    <w:rsid w:val="0023747B"/>
    <w:rsid w:val="0027798F"/>
    <w:rsid w:val="002B68E2"/>
    <w:rsid w:val="003137E5"/>
    <w:rsid w:val="00332D6E"/>
    <w:rsid w:val="004047CF"/>
    <w:rsid w:val="00434E76"/>
    <w:rsid w:val="0048282D"/>
    <w:rsid w:val="004C7D41"/>
    <w:rsid w:val="005268C8"/>
    <w:rsid w:val="00587AC5"/>
    <w:rsid w:val="005977B8"/>
    <w:rsid w:val="00622F19"/>
    <w:rsid w:val="00623755"/>
    <w:rsid w:val="00642400"/>
    <w:rsid w:val="0064731C"/>
    <w:rsid w:val="006C6ADA"/>
    <w:rsid w:val="006D7B8A"/>
    <w:rsid w:val="00711468"/>
    <w:rsid w:val="00711815"/>
    <w:rsid w:val="007345E2"/>
    <w:rsid w:val="00765997"/>
    <w:rsid w:val="00793FD7"/>
    <w:rsid w:val="007B3328"/>
    <w:rsid w:val="009040C1"/>
    <w:rsid w:val="00924183"/>
    <w:rsid w:val="0093472C"/>
    <w:rsid w:val="00996322"/>
    <w:rsid w:val="00A03E57"/>
    <w:rsid w:val="00A62A34"/>
    <w:rsid w:val="00A71F16"/>
    <w:rsid w:val="00BA70B7"/>
    <w:rsid w:val="00BB0717"/>
    <w:rsid w:val="00BC0D8B"/>
    <w:rsid w:val="00BD11E8"/>
    <w:rsid w:val="00BE7DC8"/>
    <w:rsid w:val="00C55095"/>
    <w:rsid w:val="00C94083"/>
    <w:rsid w:val="00CA3520"/>
    <w:rsid w:val="00CD12F6"/>
    <w:rsid w:val="00D55520"/>
    <w:rsid w:val="00DE605F"/>
    <w:rsid w:val="00E25A31"/>
    <w:rsid w:val="00E70110"/>
    <w:rsid w:val="00E94F8A"/>
    <w:rsid w:val="00EB65EC"/>
    <w:rsid w:val="00EC444B"/>
    <w:rsid w:val="00EE2946"/>
    <w:rsid w:val="00EE6FA0"/>
    <w:rsid w:val="00F22DCA"/>
    <w:rsid w:val="00F35CD6"/>
    <w:rsid w:val="00F41414"/>
    <w:rsid w:val="00FD59BE"/>
    <w:rsid w:val="00FF3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A0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endnote text" w:semiHidden="1" w:unhideWhenUsed="1"/>
    <w:lsdException w:name="toa heading" w:semiHidden="1" w:unhideWhenUsed="1"/>
    <w:lsdException w:name="List" w:semiHidden="1" w:unhideWhenUsed="1"/>
    <w:lsdException w:name="Title" w:uiPriority="10" w:qFormat="1"/>
    <w:lsdException w:name="Default Paragraph Fo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spacing w:after="0" w:line="240" w:lineRule="auto"/>
    </w:pPr>
    <w:rPr>
      <w:rFonts w:hAnsi="Times New Roman"/>
      <w:sz w:val="24"/>
      <w:szCs w:val="24"/>
      <w:lang w:val="ru-RU" w:eastAsia="ru-RU"/>
    </w:rPr>
  </w:style>
  <w:style w:type="paragraph" w:styleId="3">
    <w:name w:val="heading 3"/>
    <w:basedOn w:val="a"/>
    <w:link w:val="30"/>
    <w:uiPriority w:val="9"/>
    <w:qFormat/>
    <w:rsid w:val="002358D9"/>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style>
  <w:style w:type="paragraph" w:customStyle="1" w:styleId="Style33">
    <w:name w:val="Style33"/>
    <w:basedOn w:val="a"/>
    <w:uiPriority w:val="99"/>
  </w:style>
  <w:style w:type="paragraph" w:customStyle="1" w:styleId="Style34">
    <w:name w:val="Style34"/>
    <w:basedOn w:val="a"/>
    <w:uiPriority w:val="99"/>
  </w:style>
  <w:style w:type="paragraph" w:customStyle="1" w:styleId="Style35">
    <w:name w:val="Style35"/>
    <w:basedOn w:val="a"/>
    <w:uiPriority w:val="99"/>
  </w:style>
  <w:style w:type="paragraph" w:customStyle="1" w:styleId="Style36">
    <w:name w:val="Style36"/>
    <w:basedOn w:val="a"/>
    <w:uiPriority w:val="99"/>
  </w:style>
  <w:style w:type="paragraph" w:customStyle="1" w:styleId="Style37">
    <w:name w:val="Style37"/>
    <w:basedOn w:val="a"/>
    <w:uiPriority w:val="99"/>
  </w:style>
  <w:style w:type="paragraph" w:customStyle="1" w:styleId="Style38">
    <w:name w:val="Style38"/>
    <w:basedOn w:val="a"/>
    <w:uiPriority w:val="99"/>
  </w:style>
  <w:style w:type="paragraph" w:customStyle="1" w:styleId="Style39">
    <w:name w:val="Style39"/>
    <w:basedOn w:val="a"/>
    <w:uiPriority w:val="99"/>
  </w:style>
  <w:style w:type="paragraph" w:customStyle="1" w:styleId="Style40">
    <w:name w:val="Style40"/>
    <w:basedOn w:val="a"/>
    <w:uiPriority w:val="99"/>
  </w:style>
  <w:style w:type="paragraph" w:customStyle="1" w:styleId="Style41">
    <w:name w:val="Style41"/>
    <w:basedOn w:val="a"/>
    <w:uiPriority w:val="99"/>
  </w:style>
  <w:style w:type="paragraph" w:customStyle="1" w:styleId="Style42">
    <w:name w:val="Style42"/>
    <w:basedOn w:val="a"/>
    <w:uiPriority w:val="99"/>
  </w:style>
  <w:style w:type="paragraph" w:customStyle="1" w:styleId="Style43">
    <w:name w:val="Style43"/>
    <w:basedOn w:val="a"/>
    <w:uiPriority w:val="99"/>
  </w:style>
  <w:style w:type="paragraph" w:customStyle="1" w:styleId="Style44">
    <w:name w:val="Style44"/>
    <w:basedOn w:val="a"/>
    <w:uiPriority w:val="99"/>
  </w:style>
  <w:style w:type="paragraph" w:customStyle="1" w:styleId="Style45">
    <w:name w:val="Style45"/>
    <w:basedOn w:val="a"/>
    <w:uiPriority w:val="99"/>
  </w:style>
  <w:style w:type="paragraph" w:customStyle="1" w:styleId="Style46">
    <w:name w:val="Style46"/>
    <w:basedOn w:val="a"/>
    <w:uiPriority w:val="99"/>
  </w:style>
  <w:style w:type="paragraph" w:customStyle="1" w:styleId="Style47">
    <w:name w:val="Style47"/>
    <w:basedOn w:val="a"/>
    <w:uiPriority w:val="99"/>
  </w:style>
  <w:style w:type="character" w:customStyle="1" w:styleId="FontStyle49">
    <w:name w:val="Font Style49"/>
    <w:basedOn w:val="a0"/>
    <w:uiPriority w:val="99"/>
    <w:rPr>
      <w:rFonts w:ascii="Times New Roman" w:hAnsi="Times New Roman" w:cs="Times New Roman"/>
      <w:b/>
      <w:bCs/>
      <w:color w:val="000000"/>
      <w:sz w:val="14"/>
      <w:szCs w:val="14"/>
    </w:rPr>
  </w:style>
  <w:style w:type="character" w:customStyle="1" w:styleId="FontStyle50">
    <w:name w:val="Font Style50"/>
    <w:basedOn w:val="a0"/>
    <w:uiPriority w:val="99"/>
    <w:rPr>
      <w:rFonts w:ascii="Arial Unicode MS" w:eastAsia="Times New Roman" w:cs="Arial Unicode MS"/>
      <w:b/>
      <w:bCs/>
      <w:color w:val="000000"/>
      <w:sz w:val="22"/>
      <w:szCs w:val="22"/>
    </w:rPr>
  </w:style>
  <w:style w:type="character" w:customStyle="1" w:styleId="FontStyle51">
    <w:name w:val="Font Style51"/>
    <w:basedOn w:val="a0"/>
    <w:uiPriority w:val="99"/>
    <w:rPr>
      <w:rFonts w:ascii="Arial Unicode MS" w:eastAsia="Times New Roman" w:cs="Arial Unicode MS"/>
      <w:b/>
      <w:bCs/>
      <w:color w:val="000000"/>
      <w:sz w:val="28"/>
      <w:szCs w:val="28"/>
    </w:rPr>
  </w:style>
  <w:style w:type="character" w:customStyle="1" w:styleId="FontStyle52">
    <w:name w:val="Font Style52"/>
    <w:basedOn w:val="a0"/>
    <w:uiPriority w:val="99"/>
    <w:rPr>
      <w:rFonts w:ascii="Times New Roman" w:hAnsi="Times New Roman" w:cs="Times New Roman"/>
      <w:i/>
      <w:iCs/>
      <w:color w:val="000000"/>
      <w:sz w:val="14"/>
      <w:szCs w:val="14"/>
    </w:rPr>
  </w:style>
  <w:style w:type="character" w:customStyle="1" w:styleId="FontStyle53">
    <w:name w:val="Font Style53"/>
    <w:basedOn w:val="a0"/>
    <w:uiPriority w:val="99"/>
    <w:rPr>
      <w:rFonts w:ascii="David" w:cs="David"/>
      <w:b/>
      <w:bCs/>
      <w:color w:val="000000"/>
      <w:spacing w:val="10"/>
      <w:sz w:val="40"/>
      <w:szCs w:val="40"/>
      <w:lang w:bidi="he-IL"/>
    </w:rPr>
  </w:style>
  <w:style w:type="character" w:customStyle="1" w:styleId="FontStyle54">
    <w:name w:val="Font Style54"/>
    <w:basedOn w:val="a0"/>
    <w:uiPriority w:val="99"/>
    <w:rPr>
      <w:rFonts w:ascii="Tahoma" w:hAnsi="Tahoma" w:cs="Tahoma"/>
      <w:color w:val="000000"/>
      <w:sz w:val="14"/>
      <w:szCs w:val="14"/>
    </w:rPr>
  </w:style>
  <w:style w:type="character" w:customStyle="1" w:styleId="FontStyle55">
    <w:name w:val="Font Style55"/>
    <w:basedOn w:val="a0"/>
    <w:uiPriority w:val="99"/>
    <w:rPr>
      <w:rFonts w:ascii="Times New Roman" w:hAnsi="Times New Roman" w:cs="Times New Roman"/>
      <w:smallCaps/>
      <w:color w:val="000000"/>
      <w:sz w:val="14"/>
      <w:szCs w:val="14"/>
    </w:rPr>
  </w:style>
  <w:style w:type="character" w:customStyle="1" w:styleId="FontStyle56">
    <w:name w:val="Font Style56"/>
    <w:basedOn w:val="a0"/>
    <w:uiPriority w:val="99"/>
    <w:rPr>
      <w:rFonts w:ascii="Gungsuh" w:eastAsia="Gungsuh" w:cs="Gungsuh"/>
      <w:b/>
      <w:bCs/>
      <w:color w:val="000000"/>
      <w:sz w:val="16"/>
      <w:szCs w:val="16"/>
    </w:rPr>
  </w:style>
  <w:style w:type="character" w:customStyle="1" w:styleId="FontStyle57">
    <w:name w:val="Font Style57"/>
    <w:basedOn w:val="a0"/>
    <w:uiPriority w:val="99"/>
    <w:rPr>
      <w:rFonts w:ascii="Arial Unicode MS" w:eastAsia="Times New Roman" w:cs="Arial Unicode MS"/>
      <w:smallCaps/>
      <w:color w:val="000000"/>
      <w:sz w:val="14"/>
      <w:szCs w:val="14"/>
    </w:rPr>
  </w:style>
  <w:style w:type="character" w:customStyle="1" w:styleId="FontStyle58">
    <w:name w:val="Font Style58"/>
    <w:basedOn w:val="a0"/>
    <w:uiPriority w:val="99"/>
    <w:rPr>
      <w:rFonts w:ascii="Times New Roman" w:hAnsi="Times New Roman" w:cs="Times New Roman"/>
      <w:b/>
      <w:bCs/>
      <w:color w:val="000000"/>
      <w:sz w:val="12"/>
      <w:szCs w:val="12"/>
    </w:rPr>
  </w:style>
  <w:style w:type="character" w:customStyle="1" w:styleId="FontStyle59">
    <w:name w:val="Font Style59"/>
    <w:basedOn w:val="a0"/>
    <w:uiPriority w:val="99"/>
    <w:rPr>
      <w:rFonts w:ascii="Times New Roman" w:hAnsi="Times New Roman" w:cs="Times New Roman"/>
      <w:i/>
      <w:iCs/>
      <w:color w:val="000000"/>
      <w:sz w:val="16"/>
      <w:szCs w:val="16"/>
    </w:rPr>
  </w:style>
  <w:style w:type="character" w:customStyle="1" w:styleId="FontStyle60">
    <w:name w:val="Font Style60"/>
    <w:basedOn w:val="a0"/>
    <w:uiPriority w:val="99"/>
    <w:rPr>
      <w:rFonts w:ascii="Times New Roman" w:hAnsi="Times New Roman" w:cs="Times New Roman"/>
      <w:i/>
      <w:iCs/>
      <w:color w:val="000000"/>
      <w:sz w:val="22"/>
      <w:szCs w:val="22"/>
    </w:rPr>
  </w:style>
  <w:style w:type="character" w:customStyle="1" w:styleId="FontStyle61">
    <w:name w:val="Font Style61"/>
    <w:basedOn w:val="a0"/>
    <w:uiPriority w:val="99"/>
    <w:rPr>
      <w:rFonts w:ascii="Times New Roman" w:hAnsi="Times New Roman" w:cs="Times New Roman"/>
      <w:i/>
      <w:iCs/>
      <w:color w:val="000000"/>
      <w:sz w:val="10"/>
      <w:szCs w:val="10"/>
    </w:rPr>
  </w:style>
  <w:style w:type="character" w:customStyle="1" w:styleId="FontStyle62">
    <w:name w:val="Font Style62"/>
    <w:basedOn w:val="a0"/>
    <w:uiPriority w:val="99"/>
    <w:rPr>
      <w:rFonts w:ascii="Arial Unicode MS" w:eastAsia="Times New Roman" w:cs="Arial Unicode MS"/>
      <w:i/>
      <w:iCs/>
      <w:color w:val="000000"/>
      <w:spacing w:val="-10"/>
      <w:sz w:val="14"/>
      <w:szCs w:val="14"/>
    </w:rPr>
  </w:style>
  <w:style w:type="character" w:customStyle="1" w:styleId="FontStyle63">
    <w:name w:val="Font Style63"/>
    <w:basedOn w:val="a0"/>
    <w:uiPriority w:val="99"/>
    <w:rPr>
      <w:rFonts w:ascii="Times New Roman" w:hAnsi="Times New Roman" w:cs="Times New Roman"/>
      <w:i/>
      <w:iCs/>
      <w:smallCaps/>
      <w:color w:val="000000"/>
      <w:sz w:val="14"/>
      <w:szCs w:val="14"/>
    </w:rPr>
  </w:style>
  <w:style w:type="character" w:customStyle="1" w:styleId="FontStyle64">
    <w:name w:val="Font Style64"/>
    <w:basedOn w:val="a0"/>
    <w:uiPriority w:val="99"/>
    <w:rPr>
      <w:rFonts w:ascii="Arial Unicode MS" w:eastAsia="Times New Roman" w:cs="Arial Unicode MS"/>
      <w:b/>
      <w:bCs/>
      <w:color w:val="000000"/>
      <w:sz w:val="16"/>
      <w:szCs w:val="16"/>
    </w:rPr>
  </w:style>
  <w:style w:type="character" w:customStyle="1" w:styleId="FontStyle65">
    <w:name w:val="Font Style65"/>
    <w:basedOn w:val="a0"/>
    <w:uiPriority w:val="99"/>
    <w:rPr>
      <w:rFonts w:ascii="Arial Unicode MS" w:eastAsia="Times New Roman" w:cs="Arial Unicode MS"/>
      <w:color w:val="000000"/>
      <w:sz w:val="14"/>
      <w:szCs w:val="14"/>
    </w:rPr>
  </w:style>
  <w:style w:type="character" w:customStyle="1" w:styleId="FontStyle66">
    <w:name w:val="Font Style66"/>
    <w:basedOn w:val="a0"/>
    <w:uiPriority w:val="99"/>
    <w:rPr>
      <w:rFonts w:ascii="Times New Roman" w:hAnsi="Times New Roman" w:cs="Times New Roman"/>
      <w:b/>
      <w:bCs/>
      <w:color w:val="000000"/>
      <w:sz w:val="18"/>
      <w:szCs w:val="18"/>
    </w:rPr>
  </w:style>
  <w:style w:type="character" w:customStyle="1" w:styleId="FontStyle67">
    <w:name w:val="Font Style67"/>
    <w:basedOn w:val="a0"/>
    <w:uiPriority w:val="99"/>
    <w:rPr>
      <w:rFonts w:ascii="Times New Roman" w:hAnsi="Times New Roman" w:cs="Times New Roman"/>
      <w:color w:val="000000"/>
      <w:sz w:val="14"/>
      <w:szCs w:val="14"/>
    </w:rPr>
  </w:style>
  <w:style w:type="character" w:customStyle="1" w:styleId="FontStyle68">
    <w:name w:val="Font Style68"/>
    <w:basedOn w:val="a0"/>
    <w:uiPriority w:val="99"/>
    <w:rPr>
      <w:rFonts w:ascii="Times New Roman" w:hAnsi="Times New Roman" w:cs="Times New Roman"/>
      <w:b/>
      <w:bCs/>
      <w:color w:val="000000"/>
      <w:sz w:val="14"/>
      <w:szCs w:val="14"/>
    </w:rPr>
  </w:style>
  <w:style w:type="character" w:customStyle="1" w:styleId="FontStyle69">
    <w:name w:val="Font Style69"/>
    <w:basedOn w:val="a0"/>
    <w:uiPriority w:val="99"/>
    <w:rPr>
      <w:rFonts w:ascii="Times New Roman" w:hAnsi="Times New Roman" w:cs="Times New Roman"/>
      <w:i/>
      <w:iCs/>
      <w:color w:val="000000"/>
      <w:sz w:val="18"/>
      <w:szCs w:val="18"/>
    </w:rPr>
  </w:style>
  <w:style w:type="character" w:customStyle="1" w:styleId="FontStyle70">
    <w:name w:val="Font Style70"/>
    <w:basedOn w:val="a0"/>
    <w:uiPriority w:val="99"/>
    <w:rPr>
      <w:rFonts w:ascii="Times New Roman" w:hAnsi="Times New Roman" w:cs="Times New Roman"/>
      <w:color w:val="000000"/>
      <w:sz w:val="18"/>
      <w:szCs w:val="18"/>
    </w:rPr>
  </w:style>
  <w:style w:type="character" w:customStyle="1" w:styleId="FontStyle71">
    <w:name w:val="Font Style71"/>
    <w:basedOn w:val="a0"/>
    <w:uiPriority w:val="99"/>
    <w:rPr>
      <w:rFonts w:ascii="Times New Roman" w:hAnsi="Times New Roman" w:cs="Times New Roman"/>
      <w:color w:val="000000"/>
      <w:sz w:val="14"/>
      <w:szCs w:val="14"/>
    </w:rPr>
  </w:style>
  <w:style w:type="character" w:customStyle="1" w:styleId="FontStyle72">
    <w:name w:val="Font Style72"/>
    <w:basedOn w:val="a0"/>
    <w:uiPriority w:val="99"/>
    <w:rPr>
      <w:rFonts w:ascii="Tahoma" w:hAnsi="Tahoma" w:cs="Tahoma"/>
      <w:color w:val="000000"/>
      <w:sz w:val="14"/>
      <w:szCs w:val="14"/>
    </w:rPr>
  </w:style>
  <w:style w:type="character" w:customStyle="1" w:styleId="FontStyle73">
    <w:name w:val="Font Style73"/>
    <w:basedOn w:val="a0"/>
    <w:uiPriority w:val="99"/>
    <w:rPr>
      <w:rFonts w:ascii="Arial Unicode MS" w:eastAsia="Times New Roman" w:cs="Arial Unicode MS"/>
      <w:i/>
      <w:iCs/>
      <w:color w:val="000000"/>
      <w:sz w:val="12"/>
      <w:szCs w:val="12"/>
    </w:rPr>
  </w:style>
  <w:style w:type="character" w:styleId="a3">
    <w:name w:val="Hyperlink"/>
    <w:basedOn w:val="a0"/>
    <w:uiPriority w:val="99"/>
    <w:rPr>
      <w:rFonts w:cs="Times New Roman"/>
      <w:color w:val="0066CC"/>
      <w:u w:val="single"/>
    </w:rPr>
  </w:style>
  <w:style w:type="paragraph" w:styleId="a4">
    <w:name w:val="footnote text"/>
    <w:basedOn w:val="a"/>
    <w:link w:val="a5"/>
    <w:uiPriority w:val="99"/>
    <w:rsid w:val="00EC444B"/>
    <w:rPr>
      <w:sz w:val="20"/>
      <w:szCs w:val="20"/>
    </w:rPr>
  </w:style>
  <w:style w:type="character" w:customStyle="1" w:styleId="a5">
    <w:name w:val="Текст сноски Знак"/>
    <w:basedOn w:val="a0"/>
    <w:link w:val="a4"/>
    <w:uiPriority w:val="99"/>
    <w:rsid w:val="00EC444B"/>
    <w:rPr>
      <w:rFonts w:hAnsi="Times New Roman"/>
      <w:sz w:val="20"/>
      <w:szCs w:val="20"/>
      <w:lang w:val="ru-RU" w:eastAsia="ru-RU"/>
    </w:rPr>
  </w:style>
  <w:style w:type="character" w:styleId="a6">
    <w:name w:val="footnote reference"/>
    <w:basedOn w:val="a0"/>
    <w:uiPriority w:val="99"/>
    <w:rsid w:val="00EC444B"/>
    <w:rPr>
      <w:vertAlign w:val="superscript"/>
    </w:rPr>
  </w:style>
  <w:style w:type="paragraph" w:styleId="a7">
    <w:name w:val="Balloon Text"/>
    <w:basedOn w:val="a"/>
    <w:link w:val="a8"/>
    <w:uiPriority w:val="99"/>
    <w:semiHidden/>
    <w:unhideWhenUsed/>
    <w:rsid w:val="00434E76"/>
    <w:rPr>
      <w:rFonts w:ascii="Tahoma" w:hAnsi="Tahoma" w:cs="Tahoma"/>
      <w:sz w:val="16"/>
      <w:szCs w:val="16"/>
    </w:rPr>
  </w:style>
  <w:style w:type="character" w:customStyle="1" w:styleId="a8">
    <w:name w:val="Текст выноски Знак"/>
    <w:basedOn w:val="a0"/>
    <w:link w:val="a7"/>
    <w:uiPriority w:val="99"/>
    <w:semiHidden/>
    <w:rsid w:val="00434E76"/>
    <w:rPr>
      <w:rFonts w:ascii="Tahoma" w:hAnsi="Tahoma" w:cs="Tahoma"/>
      <w:sz w:val="16"/>
      <w:szCs w:val="16"/>
      <w:lang w:val="ru-RU" w:eastAsia="ru-RU"/>
    </w:rPr>
  </w:style>
  <w:style w:type="character" w:customStyle="1" w:styleId="FontStyle36">
    <w:name w:val="Font Style36"/>
    <w:basedOn w:val="a0"/>
    <w:uiPriority w:val="99"/>
    <w:rsid w:val="00CA3520"/>
    <w:rPr>
      <w:rFonts w:ascii="Franklin Gothic Book" w:hAnsi="Franklin Gothic Book" w:cs="Franklin Gothic Book"/>
      <w:color w:val="000000"/>
      <w:sz w:val="12"/>
      <w:szCs w:val="12"/>
    </w:rPr>
  </w:style>
  <w:style w:type="paragraph" w:styleId="a9">
    <w:name w:val="header"/>
    <w:basedOn w:val="a"/>
    <w:link w:val="aa"/>
    <w:unhideWhenUsed/>
    <w:rsid w:val="00CA3520"/>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rsid w:val="00CA3520"/>
    <w:rPr>
      <w:rFonts w:asciiTheme="minorHAnsi" w:eastAsiaTheme="minorHAnsi" w:cstheme="minorBidi"/>
      <w:lang w:val="ru-RU"/>
    </w:rPr>
  </w:style>
  <w:style w:type="paragraph" w:styleId="ab">
    <w:name w:val="footer"/>
    <w:basedOn w:val="a"/>
    <w:link w:val="ac"/>
    <w:uiPriority w:val="99"/>
    <w:unhideWhenUsed/>
    <w:rsid w:val="00CA3520"/>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b"/>
    <w:uiPriority w:val="99"/>
    <w:rsid w:val="00CA3520"/>
    <w:rPr>
      <w:rFonts w:asciiTheme="minorHAnsi" w:eastAsiaTheme="minorHAnsi" w:cstheme="minorBidi"/>
      <w:lang w:val="ru-RU"/>
    </w:rPr>
  </w:style>
  <w:style w:type="paragraph" w:styleId="HTML">
    <w:name w:val="HTML Preformatted"/>
    <w:basedOn w:val="a"/>
    <w:link w:val="HTML0"/>
    <w:uiPriority w:val="99"/>
    <w:unhideWhenUsed/>
    <w:rsid w:val="00CA35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A3520"/>
    <w:rPr>
      <w:rFonts w:ascii="Courier New" w:eastAsia="Times New Roman" w:hAnsi="Courier New" w:cs="Courier New"/>
      <w:sz w:val="20"/>
      <w:szCs w:val="20"/>
      <w:lang w:val="ru-RU" w:eastAsia="ru-RU"/>
    </w:rPr>
  </w:style>
  <w:style w:type="character" w:customStyle="1" w:styleId="30">
    <w:name w:val="Заголовок 3 Знак"/>
    <w:basedOn w:val="a0"/>
    <w:link w:val="3"/>
    <w:uiPriority w:val="9"/>
    <w:rsid w:val="002358D9"/>
    <w:rPr>
      <w:rFonts w:eastAsia="Times New Roman" w:hAnsi="Times New Roman"/>
      <w:b/>
      <w:bCs/>
      <w:sz w:val="27"/>
      <w:szCs w:val="27"/>
      <w:lang w:val="ru-RU" w:eastAsia="ru-RU"/>
    </w:rPr>
  </w:style>
  <w:style w:type="character" w:customStyle="1" w:styleId="FontStyle87">
    <w:name w:val="Font Style87"/>
    <w:basedOn w:val="a0"/>
    <w:uiPriority w:val="99"/>
    <w:rsid w:val="007B3328"/>
    <w:rPr>
      <w:rFonts w:ascii="Times New Roman" w:hAnsi="Times New Roman" w:cs="Times New Roman"/>
      <w:color w:val="000000"/>
      <w:sz w:val="18"/>
      <w:szCs w:val="18"/>
    </w:rPr>
  </w:style>
  <w:style w:type="character" w:customStyle="1" w:styleId="FontStyle90">
    <w:name w:val="Font Style90"/>
    <w:basedOn w:val="a0"/>
    <w:uiPriority w:val="99"/>
    <w:rsid w:val="007B3328"/>
    <w:rPr>
      <w:rFonts w:ascii="Arial Unicode MS" w:eastAsia="Times New Roman" w:cs="Arial Unicode MS"/>
      <w:i/>
      <w:iCs/>
      <w:color w:val="000000"/>
      <w:sz w:val="12"/>
      <w:szCs w:val="12"/>
    </w:rPr>
  </w:style>
  <w:style w:type="character" w:customStyle="1" w:styleId="FontStyle42">
    <w:name w:val="Font Style42"/>
    <w:basedOn w:val="a0"/>
    <w:uiPriority w:val="99"/>
    <w:rsid w:val="007B3328"/>
    <w:rPr>
      <w:rFonts w:ascii="Arial Unicode MS" w:eastAsia="Times New Roman" w:cs="Arial Unicode MS"/>
      <w:i/>
      <w:iCs/>
      <w:color w:val="000000"/>
      <w:sz w:val="12"/>
      <w:szCs w:val="12"/>
    </w:rPr>
  </w:style>
  <w:style w:type="character" w:styleId="ad">
    <w:name w:val="Placeholder Text"/>
    <w:basedOn w:val="a0"/>
    <w:uiPriority w:val="99"/>
    <w:semiHidden/>
    <w:rsid w:val="007B3328"/>
    <w:rPr>
      <w:color w:val="808080"/>
    </w:rPr>
  </w:style>
  <w:style w:type="table" w:styleId="ae">
    <w:name w:val="Table Grid"/>
    <w:basedOn w:val="a1"/>
    <w:uiPriority w:val="59"/>
    <w:qFormat/>
    <w:rsid w:val="00BA70B7"/>
    <w:pPr>
      <w:spacing w:after="0" w:line="240" w:lineRule="auto"/>
    </w:pPr>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A70B7"/>
    <w:pPr>
      <w:autoSpaceDE w:val="0"/>
      <w:autoSpaceDN w:val="0"/>
      <w:adjustRightInd w:val="0"/>
      <w:spacing w:after="0" w:line="240" w:lineRule="auto"/>
    </w:pPr>
    <w:rPr>
      <w:rFonts w:eastAsiaTheme="minorHAnsi" w:hAnsi="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endnote text" w:semiHidden="1" w:unhideWhenUsed="1"/>
    <w:lsdException w:name="toa heading" w:semiHidden="1" w:unhideWhenUsed="1"/>
    <w:lsdException w:name="List" w:semiHidden="1" w:unhideWhenUsed="1"/>
    <w:lsdException w:name="Title" w:uiPriority="10" w:qFormat="1"/>
    <w:lsdException w:name="Default Paragraph Fo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spacing w:after="0" w:line="240" w:lineRule="auto"/>
    </w:pPr>
    <w:rPr>
      <w:rFonts w:hAnsi="Times New Roman"/>
      <w:sz w:val="24"/>
      <w:szCs w:val="24"/>
      <w:lang w:val="ru-RU" w:eastAsia="ru-RU"/>
    </w:rPr>
  </w:style>
  <w:style w:type="paragraph" w:styleId="3">
    <w:name w:val="heading 3"/>
    <w:basedOn w:val="a"/>
    <w:link w:val="30"/>
    <w:uiPriority w:val="9"/>
    <w:qFormat/>
    <w:rsid w:val="002358D9"/>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style>
  <w:style w:type="paragraph" w:customStyle="1" w:styleId="Style33">
    <w:name w:val="Style33"/>
    <w:basedOn w:val="a"/>
    <w:uiPriority w:val="99"/>
  </w:style>
  <w:style w:type="paragraph" w:customStyle="1" w:styleId="Style34">
    <w:name w:val="Style34"/>
    <w:basedOn w:val="a"/>
    <w:uiPriority w:val="99"/>
  </w:style>
  <w:style w:type="paragraph" w:customStyle="1" w:styleId="Style35">
    <w:name w:val="Style35"/>
    <w:basedOn w:val="a"/>
    <w:uiPriority w:val="99"/>
  </w:style>
  <w:style w:type="paragraph" w:customStyle="1" w:styleId="Style36">
    <w:name w:val="Style36"/>
    <w:basedOn w:val="a"/>
    <w:uiPriority w:val="99"/>
  </w:style>
  <w:style w:type="paragraph" w:customStyle="1" w:styleId="Style37">
    <w:name w:val="Style37"/>
    <w:basedOn w:val="a"/>
    <w:uiPriority w:val="99"/>
  </w:style>
  <w:style w:type="paragraph" w:customStyle="1" w:styleId="Style38">
    <w:name w:val="Style38"/>
    <w:basedOn w:val="a"/>
    <w:uiPriority w:val="99"/>
  </w:style>
  <w:style w:type="paragraph" w:customStyle="1" w:styleId="Style39">
    <w:name w:val="Style39"/>
    <w:basedOn w:val="a"/>
    <w:uiPriority w:val="99"/>
  </w:style>
  <w:style w:type="paragraph" w:customStyle="1" w:styleId="Style40">
    <w:name w:val="Style40"/>
    <w:basedOn w:val="a"/>
    <w:uiPriority w:val="99"/>
  </w:style>
  <w:style w:type="paragraph" w:customStyle="1" w:styleId="Style41">
    <w:name w:val="Style41"/>
    <w:basedOn w:val="a"/>
    <w:uiPriority w:val="99"/>
  </w:style>
  <w:style w:type="paragraph" w:customStyle="1" w:styleId="Style42">
    <w:name w:val="Style42"/>
    <w:basedOn w:val="a"/>
    <w:uiPriority w:val="99"/>
  </w:style>
  <w:style w:type="paragraph" w:customStyle="1" w:styleId="Style43">
    <w:name w:val="Style43"/>
    <w:basedOn w:val="a"/>
    <w:uiPriority w:val="99"/>
  </w:style>
  <w:style w:type="paragraph" w:customStyle="1" w:styleId="Style44">
    <w:name w:val="Style44"/>
    <w:basedOn w:val="a"/>
    <w:uiPriority w:val="99"/>
  </w:style>
  <w:style w:type="paragraph" w:customStyle="1" w:styleId="Style45">
    <w:name w:val="Style45"/>
    <w:basedOn w:val="a"/>
    <w:uiPriority w:val="99"/>
  </w:style>
  <w:style w:type="paragraph" w:customStyle="1" w:styleId="Style46">
    <w:name w:val="Style46"/>
    <w:basedOn w:val="a"/>
    <w:uiPriority w:val="99"/>
  </w:style>
  <w:style w:type="paragraph" w:customStyle="1" w:styleId="Style47">
    <w:name w:val="Style47"/>
    <w:basedOn w:val="a"/>
    <w:uiPriority w:val="99"/>
  </w:style>
  <w:style w:type="character" w:customStyle="1" w:styleId="FontStyle49">
    <w:name w:val="Font Style49"/>
    <w:basedOn w:val="a0"/>
    <w:uiPriority w:val="99"/>
    <w:rPr>
      <w:rFonts w:ascii="Times New Roman" w:hAnsi="Times New Roman" w:cs="Times New Roman"/>
      <w:b/>
      <w:bCs/>
      <w:color w:val="000000"/>
      <w:sz w:val="14"/>
      <w:szCs w:val="14"/>
    </w:rPr>
  </w:style>
  <w:style w:type="character" w:customStyle="1" w:styleId="FontStyle50">
    <w:name w:val="Font Style50"/>
    <w:basedOn w:val="a0"/>
    <w:uiPriority w:val="99"/>
    <w:rPr>
      <w:rFonts w:ascii="Arial Unicode MS" w:eastAsia="Times New Roman" w:cs="Arial Unicode MS"/>
      <w:b/>
      <w:bCs/>
      <w:color w:val="000000"/>
      <w:sz w:val="22"/>
      <w:szCs w:val="22"/>
    </w:rPr>
  </w:style>
  <w:style w:type="character" w:customStyle="1" w:styleId="FontStyle51">
    <w:name w:val="Font Style51"/>
    <w:basedOn w:val="a0"/>
    <w:uiPriority w:val="99"/>
    <w:rPr>
      <w:rFonts w:ascii="Arial Unicode MS" w:eastAsia="Times New Roman" w:cs="Arial Unicode MS"/>
      <w:b/>
      <w:bCs/>
      <w:color w:val="000000"/>
      <w:sz w:val="28"/>
      <w:szCs w:val="28"/>
    </w:rPr>
  </w:style>
  <w:style w:type="character" w:customStyle="1" w:styleId="FontStyle52">
    <w:name w:val="Font Style52"/>
    <w:basedOn w:val="a0"/>
    <w:uiPriority w:val="99"/>
    <w:rPr>
      <w:rFonts w:ascii="Times New Roman" w:hAnsi="Times New Roman" w:cs="Times New Roman"/>
      <w:i/>
      <w:iCs/>
      <w:color w:val="000000"/>
      <w:sz w:val="14"/>
      <w:szCs w:val="14"/>
    </w:rPr>
  </w:style>
  <w:style w:type="character" w:customStyle="1" w:styleId="FontStyle53">
    <w:name w:val="Font Style53"/>
    <w:basedOn w:val="a0"/>
    <w:uiPriority w:val="99"/>
    <w:rPr>
      <w:rFonts w:ascii="David" w:cs="David"/>
      <w:b/>
      <w:bCs/>
      <w:color w:val="000000"/>
      <w:spacing w:val="10"/>
      <w:sz w:val="40"/>
      <w:szCs w:val="40"/>
      <w:lang w:bidi="he-IL"/>
    </w:rPr>
  </w:style>
  <w:style w:type="character" w:customStyle="1" w:styleId="FontStyle54">
    <w:name w:val="Font Style54"/>
    <w:basedOn w:val="a0"/>
    <w:uiPriority w:val="99"/>
    <w:rPr>
      <w:rFonts w:ascii="Tahoma" w:hAnsi="Tahoma" w:cs="Tahoma"/>
      <w:color w:val="000000"/>
      <w:sz w:val="14"/>
      <w:szCs w:val="14"/>
    </w:rPr>
  </w:style>
  <w:style w:type="character" w:customStyle="1" w:styleId="FontStyle55">
    <w:name w:val="Font Style55"/>
    <w:basedOn w:val="a0"/>
    <w:uiPriority w:val="99"/>
    <w:rPr>
      <w:rFonts w:ascii="Times New Roman" w:hAnsi="Times New Roman" w:cs="Times New Roman"/>
      <w:smallCaps/>
      <w:color w:val="000000"/>
      <w:sz w:val="14"/>
      <w:szCs w:val="14"/>
    </w:rPr>
  </w:style>
  <w:style w:type="character" w:customStyle="1" w:styleId="FontStyle56">
    <w:name w:val="Font Style56"/>
    <w:basedOn w:val="a0"/>
    <w:uiPriority w:val="99"/>
    <w:rPr>
      <w:rFonts w:ascii="Gungsuh" w:eastAsia="Gungsuh" w:cs="Gungsuh"/>
      <w:b/>
      <w:bCs/>
      <w:color w:val="000000"/>
      <w:sz w:val="16"/>
      <w:szCs w:val="16"/>
    </w:rPr>
  </w:style>
  <w:style w:type="character" w:customStyle="1" w:styleId="FontStyle57">
    <w:name w:val="Font Style57"/>
    <w:basedOn w:val="a0"/>
    <w:uiPriority w:val="99"/>
    <w:rPr>
      <w:rFonts w:ascii="Arial Unicode MS" w:eastAsia="Times New Roman" w:cs="Arial Unicode MS"/>
      <w:smallCaps/>
      <w:color w:val="000000"/>
      <w:sz w:val="14"/>
      <w:szCs w:val="14"/>
    </w:rPr>
  </w:style>
  <w:style w:type="character" w:customStyle="1" w:styleId="FontStyle58">
    <w:name w:val="Font Style58"/>
    <w:basedOn w:val="a0"/>
    <w:uiPriority w:val="99"/>
    <w:rPr>
      <w:rFonts w:ascii="Times New Roman" w:hAnsi="Times New Roman" w:cs="Times New Roman"/>
      <w:b/>
      <w:bCs/>
      <w:color w:val="000000"/>
      <w:sz w:val="12"/>
      <w:szCs w:val="12"/>
    </w:rPr>
  </w:style>
  <w:style w:type="character" w:customStyle="1" w:styleId="FontStyle59">
    <w:name w:val="Font Style59"/>
    <w:basedOn w:val="a0"/>
    <w:uiPriority w:val="99"/>
    <w:rPr>
      <w:rFonts w:ascii="Times New Roman" w:hAnsi="Times New Roman" w:cs="Times New Roman"/>
      <w:i/>
      <w:iCs/>
      <w:color w:val="000000"/>
      <w:sz w:val="16"/>
      <w:szCs w:val="16"/>
    </w:rPr>
  </w:style>
  <w:style w:type="character" w:customStyle="1" w:styleId="FontStyle60">
    <w:name w:val="Font Style60"/>
    <w:basedOn w:val="a0"/>
    <w:uiPriority w:val="99"/>
    <w:rPr>
      <w:rFonts w:ascii="Times New Roman" w:hAnsi="Times New Roman" w:cs="Times New Roman"/>
      <w:i/>
      <w:iCs/>
      <w:color w:val="000000"/>
      <w:sz w:val="22"/>
      <w:szCs w:val="22"/>
    </w:rPr>
  </w:style>
  <w:style w:type="character" w:customStyle="1" w:styleId="FontStyle61">
    <w:name w:val="Font Style61"/>
    <w:basedOn w:val="a0"/>
    <w:uiPriority w:val="99"/>
    <w:rPr>
      <w:rFonts w:ascii="Times New Roman" w:hAnsi="Times New Roman" w:cs="Times New Roman"/>
      <w:i/>
      <w:iCs/>
      <w:color w:val="000000"/>
      <w:sz w:val="10"/>
      <w:szCs w:val="10"/>
    </w:rPr>
  </w:style>
  <w:style w:type="character" w:customStyle="1" w:styleId="FontStyle62">
    <w:name w:val="Font Style62"/>
    <w:basedOn w:val="a0"/>
    <w:uiPriority w:val="99"/>
    <w:rPr>
      <w:rFonts w:ascii="Arial Unicode MS" w:eastAsia="Times New Roman" w:cs="Arial Unicode MS"/>
      <w:i/>
      <w:iCs/>
      <w:color w:val="000000"/>
      <w:spacing w:val="-10"/>
      <w:sz w:val="14"/>
      <w:szCs w:val="14"/>
    </w:rPr>
  </w:style>
  <w:style w:type="character" w:customStyle="1" w:styleId="FontStyle63">
    <w:name w:val="Font Style63"/>
    <w:basedOn w:val="a0"/>
    <w:uiPriority w:val="99"/>
    <w:rPr>
      <w:rFonts w:ascii="Times New Roman" w:hAnsi="Times New Roman" w:cs="Times New Roman"/>
      <w:i/>
      <w:iCs/>
      <w:smallCaps/>
      <w:color w:val="000000"/>
      <w:sz w:val="14"/>
      <w:szCs w:val="14"/>
    </w:rPr>
  </w:style>
  <w:style w:type="character" w:customStyle="1" w:styleId="FontStyle64">
    <w:name w:val="Font Style64"/>
    <w:basedOn w:val="a0"/>
    <w:uiPriority w:val="99"/>
    <w:rPr>
      <w:rFonts w:ascii="Arial Unicode MS" w:eastAsia="Times New Roman" w:cs="Arial Unicode MS"/>
      <w:b/>
      <w:bCs/>
      <w:color w:val="000000"/>
      <w:sz w:val="16"/>
      <w:szCs w:val="16"/>
    </w:rPr>
  </w:style>
  <w:style w:type="character" w:customStyle="1" w:styleId="FontStyle65">
    <w:name w:val="Font Style65"/>
    <w:basedOn w:val="a0"/>
    <w:uiPriority w:val="99"/>
    <w:rPr>
      <w:rFonts w:ascii="Arial Unicode MS" w:eastAsia="Times New Roman" w:cs="Arial Unicode MS"/>
      <w:color w:val="000000"/>
      <w:sz w:val="14"/>
      <w:szCs w:val="14"/>
    </w:rPr>
  </w:style>
  <w:style w:type="character" w:customStyle="1" w:styleId="FontStyle66">
    <w:name w:val="Font Style66"/>
    <w:basedOn w:val="a0"/>
    <w:uiPriority w:val="99"/>
    <w:rPr>
      <w:rFonts w:ascii="Times New Roman" w:hAnsi="Times New Roman" w:cs="Times New Roman"/>
      <w:b/>
      <w:bCs/>
      <w:color w:val="000000"/>
      <w:sz w:val="18"/>
      <w:szCs w:val="18"/>
    </w:rPr>
  </w:style>
  <w:style w:type="character" w:customStyle="1" w:styleId="FontStyle67">
    <w:name w:val="Font Style67"/>
    <w:basedOn w:val="a0"/>
    <w:uiPriority w:val="99"/>
    <w:rPr>
      <w:rFonts w:ascii="Times New Roman" w:hAnsi="Times New Roman" w:cs="Times New Roman"/>
      <w:color w:val="000000"/>
      <w:sz w:val="14"/>
      <w:szCs w:val="14"/>
    </w:rPr>
  </w:style>
  <w:style w:type="character" w:customStyle="1" w:styleId="FontStyle68">
    <w:name w:val="Font Style68"/>
    <w:basedOn w:val="a0"/>
    <w:uiPriority w:val="99"/>
    <w:rPr>
      <w:rFonts w:ascii="Times New Roman" w:hAnsi="Times New Roman" w:cs="Times New Roman"/>
      <w:b/>
      <w:bCs/>
      <w:color w:val="000000"/>
      <w:sz w:val="14"/>
      <w:szCs w:val="14"/>
    </w:rPr>
  </w:style>
  <w:style w:type="character" w:customStyle="1" w:styleId="FontStyle69">
    <w:name w:val="Font Style69"/>
    <w:basedOn w:val="a0"/>
    <w:uiPriority w:val="99"/>
    <w:rPr>
      <w:rFonts w:ascii="Times New Roman" w:hAnsi="Times New Roman" w:cs="Times New Roman"/>
      <w:i/>
      <w:iCs/>
      <w:color w:val="000000"/>
      <w:sz w:val="18"/>
      <w:szCs w:val="18"/>
    </w:rPr>
  </w:style>
  <w:style w:type="character" w:customStyle="1" w:styleId="FontStyle70">
    <w:name w:val="Font Style70"/>
    <w:basedOn w:val="a0"/>
    <w:uiPriority w:val="99"/>
    <w:rPr>
      <w:rFonts w:ascii="Times New Roman" w:hAnsi="Times New Roman" w:cs="Times New Roman"/>
      <w:color w:val="000000"/>
      <w:sz w:val="18"/>
      <w:szCs w:val="18"/>
    </w:rPr>
  </w:style>
  <w:style w:type="character" w:customStyle="1" w:styleId="FontStyle71">
    <w:name w:val="Font Style71"/>
    <w:basedOn w:val="a0"/>
    <w:uiPriority w:val="99"/>
    <w:rPr>
      <w:rFonts w:ascii="Times New Roman" w:hAnsi="Times New Roman" w:cs="Times New Roman"/>
      <w:color w:val="000000"/>
      <w:sz w:val="14"/>
      <w:szCs w:val="14"/>
    </w:rPr>
  </w:style>
  <w:style w:type="character" w:customStyle="1" w:styleId="FontStyle72">
    <w:name w:val="Font Style72"/>
    <w:basedOn w:val="a0"/>
    <w:uiPriority w:val="99"/>
    <w:rPr>
      <w:rFonts w:ascii="Tahoma" w:hAnsi="Tahoma" w:cs="Tahoma"/>
      <w:color w:val="000000"/>
      <w:sz w:val="14"/>
      <w:szCs w:val="14"/>
    </w:rPr>
  </w:style>
  <w:style w:type="character" w:customStyle="1" w:styleId="FontStyle73">
    <w:name w:val="Font Style73"/>
    <w:basedOn w:val="a0"/>
    <w:uiPriority w:val="99"/>
    <w:rPr>
      <w:rFonts w:ascii="Arial Unicode MS" w:eastAsia="Times New Roman" w:cs="Arial Unicode MS"/>
      <w:i/>
      <w:iCs/>
      <w:color w:val="000000"/>
      <w:sz w:val="12"/>
      <w:szCs w:val="12"/>
    </w:rPr>
  </w:style>
  <w:style w:type="character" w:styleId="a3">
    <w:name w:val="Hyperlink"/>
    <w:basedOn w:val="a0"/>
    <w:uiPriority w:val="99"/>
    <w:rPr>
      <w:rFonts w:cs="Times New Roman"/>
      <w:color w:val="0066CC"/>
      <w:u w:val="single"/>
    </w:rPr>
  </w:style>
  <w:style w:type="paragraph" w:styleId="a4">
    <w:name w:val="footnote text"/>
    <w:basedOn w:val="a"/>
    <w:link w:val="a5"/>
    <w:uiPriority w:val="99"/>
    <w:rsid w:val="00EC444B"/>
    <w:rPr>
      <w:sz w:val="20"/>
      <w:szCs w:val="20"/>
    </w:rPr>
  </w:style>
  <w:style w:type="character" w:customStyle="1" w:styleId="a5">
    <w:name w:val="Текст сноски Знак"/>
    <w:basedOn w:val="a0"/>
    <w:link w:val="a4"/>
    <w:uiPriority w:val="99"/>
    <w:rsid w:val="00EC444B"/>
    <w:rPr>
      <w:rFonts w:hAnsi="Times New Roman"/>
      <w:sz w:val="20"/>
      <w:szCs w:val="20"/>
      <w:lang w:val="ru-RU" w:eastAsia="ru-RU"/>
    </w:rPr>
  </w:style>
  <w:style w:type="character" w:styleId="a6">
    <w:name w:val="footnote reference"/>
    <w:basedOn w:val="a0"/>
    <w:uiPriority w:val="99"/>
    <w:rsid w:val="00EC444B"/>
    <w:rPr>
      <w:vertAlign w:val="superscript"/>
    </w:rPr>
  </w:style>
  <w:style w:type="paragraph" w:styleId="a7">
    <w:name w:val="Balloon Text"/>
    <w:basedOn w:val="a"/>
    <w:link w:val="a8"/>
    <w:uiPriority w:val="99"/>
    <w:semiHidden/>
    <w:unhideWhenUsed/>
    <w:rsid w:val="00434E76"/>
    <w:rPr>
      <w:rFonts w:ascii="Tahoma" w:hAnsi="Tahoma" w:cs="Tahoma"/>
      <w:sz w:val="16"/>
      <w:szCs w:val="16"/>
    </w:rPr>
  </w:style>
  <w:style w:type="character" w:customStyle="1" w:styleId="a8">
    <w:name w:val="Текст выноски Знак"/>
    <w:basedOn w:val="a0"/>
    <w:link w:val="a7"/>
    <w:uiPriority w:val="99"/>
    <w:semiHidden/>
    <w:rsid w:val="00434E76"/>
    <w:rPr>
      <w:rFonts w:ascii="Tahoma" w:hAnsi="Tahoma" w:cs="Tahoma"/>
      <w:sz w:val="16"/>
      <w:szCs w:val="16"/>
      <w:lang w:val="ru-RU" w:eastAsia="ru-RU"/>
    </w:rPr>
  </w:style>
  <w:style w:type="character" w:customStyle="1" w:styleId="FontStyle36">
    <w:name w:val="Font Style36"/>
    <w:basedOn w:val="a0"/>
    <w:uiPriority w:val="99"/>
    <w:rsid w:val="00CA3520"/>
    <w:rPr>
      <w:rFonts w:ascii="Franklin Gothic Book" w:hAnsi="Franklin Gothic Book" w:cs="Franklin Gothic Book"/>
      <w:color w:val="000000"/>
      <w:sz w:val="12"/>
      <w:szCs w:val="12"/>
    </w:rPr>
  </w:style>
  <w:style w:type="paragraph" w:styleId="a9">
    <w:name w:val="header"/>
    <w:basedOn w:val="a"/>
    <w:link w:val="aa"/>
    <w:unhideWhenUsed/>
    <w:rsid w:val="00CA3520"/>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rsid w:val="00CA3520"/>
    <w:rPr>
      <w:rFonts w:asciiTheme="minorHAnsi" w:eastAsiaTheme="minorHAnsi" w:cstheme="minorBidi"/>
      <w:lang w:val="ru-RU"/>
    </w:rPr>
  </w:style>
  <w:style w:type="paragraph" w:styleId="ab">
    <w:name w:val="footer"/>
    <w:basedOn w:val="a"/>
    <w:link w:val="ac"/>
    <w:uiPriority w:val="99"/>
    <w:unhideWhenUsed/>
    <w:rsid w:val="00CA3520"/>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b"/>
    <w:uiPriority w:val="99"/>
    <w:rsid w:val="00CA3520"/>
    <w:rPr>
      <w:rFonts w:asciiTheme="minorHAnsi" w:eastAsiaTheme="minorHAnsi" w:cstheme="minorBidi"/>
      <w:lang w:val="ru-RU"/>
    </w:rPr>
  </w:style>
  <w:style w:type="paragraph" w:styleId="HTML">
    <w:name w:val="HTML Preformatted"/>
    <w:basedOn w:val="a"/>
    <w:link w:val="HTML0"/>
    <w:uiPriority w:val="99"/>
    <w:unhideWhenUsed/>
    <w:rsid w:val="00CA35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A3520"/>
    <w:rPr>
      <w:rFonts w:ascii="Courier New" w:eastAsia="Times New Roman" w:hAnsi="Courier New" w:cs="Courier New"/>
      <w:sz w:val="20"/>
      <w:szCs w:val="20"/>
      <w:lang w:val="ru-RU" w:eastAsia="ru-RU"/>
    </w:rPr>
  </w:style>
  <w:style w:type="character" w:customStyle="1" w:styleId="30">
    <w:name w:val="Заголовок 3 Знак"/>
    <w:basedOn w:val="a0"/>
    <w:link w:val="3"/>
    <w:uiPriority w:val="9"/>
    <w:rsid w:val="002358D9"/>
    <w:rPr>
      <w:rFonts w:eastAsia="Times New Roman" w:hAnsi="Times New Roman"/>
      <w:b/>
      <w:bCs/>
      <w:sz w:val="27"/>
      <w:szCs w:val="27"/>
      <w:lang w:val="ru-RU" w:eastAsia="ru-RU"/>
    </w:rPr>
  </w:style>
  <w:style w:type="character" w:customStyle="1" w:styleId="FontStyle87">
    <w:name w:val="Font Style87"/>
    <w:basedOn w:val="a0"/>
    <w:uiPriority w:val="99"/>
    <w:rsid w:val="007B3328"/>
    <w:rPr>
      <w:rFonts w:ascii="Times New Roman" w:hAnsi="Times New Roman" w:cs="Times New Roman"/>
      <w:color w:val="000000"/>
      <w:sz w:val="18"/>
      <w:szCs w:val="18"/>
    </w:rPr>
  </w:style>
  <w:style w:type="character" w:customStyle="1" w:styleId="FontStyle90">
    <w:name w:val="Font Style90"/>
    <w:basedOn w:val="a0"/>
    <w:uiPriority w:val="99"/>
    <w:rsid w:val="007B3328"/>
    <w:rPr>
      <w:rFonts w:ascii="Arial Unicode MS" w:eastAsia="Times New Roman" w:cs="Arial Unicode MS"/>
      <w:i/>
      <w:iCs/>
      <w:color w:val="000000"/>
      <w:sz w:val="12"/>
      <w:szCs w:val="12"/>
    </w:rPr>
  </w:style>
  <w:style w:type="character" w:customStyle="1" w:styleId="FontStyle42">
    <w:name w:val="Font Style42"/>
    <w:basedOn w:val="a0"/>
    <w:uiPriority w:val="99"/>
    <w:rsid w:val="007B3328"/>
    <w:rPr>
      <w:rFonts w:ascii="Arial Unicode MS" w:eastAsia="Times New Roman" w:cs="Arial Unicode MS"/>
      <w:i/>
      <w:iCs/>
      <w:color w:val="000000"/>
      <w:sz w:val="12"/>
      <w:szCs w:val="12"/>
    </w:rPr>
  </w:style>
  <w:style w:type="character" w:styleId="ad">
    <w:name w:val="Placeholder Text"/>
    <w:basedOn w:val="a0"/>
    <w:uiPriority w:val="99"/>
    <w:semiHidden/>
    <w:rsid w:val="007B3328"/>
    <w:rPr>
      <w:color w:val="808080"/>
    </w:rPr>
  </w:style>
  <w:style w:type="table" w:styleId="ae">
    <w:name w:val="Table Grid"/>
    <w:basedOn w:val="a1"/>
    <w:uiPriority w:val="59"/>
    <w:qFormat/>
    <w:rsid w:val="00BA70B7"/>
    <w:pPr>
      <w:spacing w:after="0" w:line="240" w:lineRule="auto"/>
    </w:pPr>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A70B7"/>
    <w:pPr>
      <w:autoSpaceDE w:val="0"/>
      <w:autoSpaceDN w:val="0"/>
      <w:adjustRightInd w:val="0"/>
      <w:spacing w:after="0" w:line="240" w:lineRule="auto"/>
    </w:pPr>
    <w:rPr>
      <w:rFonts w:eastAsiaTheme="minorHAnsi" w:hAnsi="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110405">
      <w:bodyDiv w:val="1"/>
      <w:marLeft w:val="0"/>
      <w:marRight w:val="0"/>
      <w:marTop w:val="0"/>
      <w:marBottom w:val="0"/>
      <w:divBdr>
        <w:top w:val="none" w:sz="0" w:space="0" w:color="auto"/>
        <w:left w:val="none" w:sz="0" w:space="0" w:color="auto"/>
        <w:bottom w:val="none" w:sz="0" w:space="0" w:color="auto"/>
        <w:right w:val="none" w:sz="0" w:space="0" w:color="auto"/>
      </w:divBdr>
      <w:divsChild>
        <w:div w:id="421999595">
          <w:marLeft w:val="0"/>
          <w:marRight w:val="0"/>
          <w:marTop w:val="0"/>
          <w:marBottom w:val="0"/>
          <w:divBdr>
            <w:top w:val="none" w:sz="0" w:space="0" w:color="auto"/>
            <w:left w:val="none" w:sz="0" w:space="0" w:color="auto"/>
            <w:bottom w:val="none" w:sz="0" w:space="0" w:color="auto"/>
            <w:right w:val="none" w:sz="0" w:space="0" w:color="auto"/>
          </w:divBdr>
        </w:div>
        <w:div w:id="1289509098">
          <w:marLeft w:val="0"/>
          <w:marRight w:val="0"/>
          <w:marTop w:val="0"/>
          <w:marBottom w:val="0"/>
          <w:divBdr>
            <w:top w:val="none" w:sz="0" w:space="0" w:color="auto"/>
            <w:left w:val="none" w:sz="0" w:space="0" w:color="auto"/>
            <w:bottom w:val="none" w:sz="0" w:space="0" w:color="auto"/>
            <w:right w:val="none" w:sz="0" w:space="0" w:color="auto"/>
          </w:divBdr>
        </w:div>
      </w:divsChild>
    </w:div>
    <w:div w:id="802625731">
      <w:bodyDiv w:val="1"/>
      <w:marLeft w:val="0"/>
      <w:marRight w:val="0"/>
      <w:marTop w:val="0"/>
      <w:marBottom w:val="0"/>
      <w:divBdr>
        <w:top w:val="none" w:sz="0" w:space="0" w:color="auto"/>
        <w:left w:val="none" w:sz="0" w:space="0" w:color="auto"/>
        <w:bottom w:val="none" w:sz="0" w:space="0" w:color="auto"/>
        <w:right w:val="none" w:sz="0" w:space="0" w:color="auto"/>
      </w:divBdr>
    </w:div>
    <w:div w:id="879895843">
      <w:bodyDiv w:val="1"/>
      <w:marLeft w:val="0"/>
      <w:marRight w:val="0"/>
      <w:marTop w:val="0"/>
      <w:marBottom w:val="0"/>
      <w:divBdr>
        <w:top w:val="none" w:sz="0" w:space="0" w:color="auto"/>
        <w:left w:val="none" w:sz="0" w:space="0" w:color="auto"/>
        <w:bottom w:val="none" w:sz="0" w:space="0" w:color="auto"/>
        <w:right w:val="none" w:sz="0" w:space="0" w:color="auto"/>
      </w:divBdr>
    </w:div>
    <w:div w:id="942300312">
      <w:bodyDiv w:val="1"/>
      <w:marLeft w:val="0"/>
      <w:marRight w:val="0"/>
      <w:marTop w:val="0"/>
      <w:marBottom w:val="0"/>
      <w:divBdr>
        <w:top w:val="none" w:sz="0" w:space="0" w:color="auto"/>
        <w:left w:val="none" w:sz="0" w:space="0" w:color="auto"/>
        <w:bottom w:val="none" w:sz="0" w:space="0" w:color="auto"/>
        <w:right w:val="none" w:sz="0" w:space="0" w:color="auto"/>
      </w:divBdr>
    </w:div>
    <w:div w:id="1319918144">
      <w:bodyDiv w:val="1"/>
      <w:marLeft w:val="0"/>
      <w:marRight w:val="0"/>
      <w:marTop w:val="0"/>
      <w:marBottom w:val="0"/>
      <w:divBdr>
        <w:top w:val="none" w:sz="0" w:space="0" w:color="auto"/>
        <w:left w:val="none" w:sz="0" w:space="0" w:color="auto"/>
        <w:bottom w:val="none" w:sz="0" w:space="0" w:color="auto"/>
        <w:right w:val="none" w:sz="0" w:space="0" w:color="auto"/>
      </w:divBdr>
    </w:div>
    <w:div w:id="1329361658">
      <w:bodyDiv w:val="1"/>
      <w:marLeft w:val="0"/>
      <w:marRight w:val="0"/>
      <w:marTop w:val="0"/>
      <w:marBottom w:val="0"/>
      <w:divBdr>
        <w:top w:val="none" w:sz="0" w:space="0" w:color="auto"/>
        <w:left w:val="none" w:sz="0" w:space="0" w:color="auto"/>
        <w:bottom w:val="none" w:sz="0" w:space="0" w:color="auto"/>
        <w:right w:val="none" w:sz="0" w:space="0" w:color="auto"/>
      </w:divBdr>
    </w:div>
    <w:div w:id="1398824844">
      <w:bodyDiv w:val="1"/>
      <w:marLeft w:val="0"/>
      <w:marRight w:val="0"/>
      <w:marTop w:val="0"/>
      <w:marBottom w:val="0"/>
      <w:divBdr>
        <w:top w:val="none" w:sz="0" w:space="0" w:color="auto"/>
        <w:left w:val="none" w:sz="0" w:space="0" w:color="auto"/>
        <w:bottom w:val="none" w:sz="0" w:space="0" w:color="auto"/>
        <w:right w:val="none" w:sz="0" w:space="0" w:color="auto"/>
      </w:divBdr>
    </w:div>
    <w:div w:id="1486778174">
      <w:bodyDiv w:val="1"/>
      <w:marLeft w:val="0"/>
      <w:marRight w:val="0"/>
      <w:marTop w:val="0"/>
      <w:marBottom w:val="0"/>
      <w:divBdr>
        <w:top w:val="none" w:sz="0" w:space="0" w:color="auto"/>
        <w:left w:val="none" w:sz="0" w:space="0" w:color="auto"/>
        <w:bottom w:val="none" w:sz="0" w:space="0" w:color="auto"/>
        <w:right w:val="none" w:sz="0" w:space="0" w:color="auto"/>
      </w:divBdr>
    </w:div>
    <w:div w:id="1567956272">
      <w:bodyDiv w:val="1"/>
      <w:marLeft w:val="0"/>
      <w:marRight w:val="0"/>
      <w:marTop w:val="0"/>
      <w:marBottom w:val="0"/>
      <w:divBdr>
        <w:top w:val="none" w:sz="0" w:space="0" w:color="auto"/>
        <w:left w:val="none" w:sz="0" w:space="0" w:color="auto"/>
        <w:bottom w:val="none" w:sz="0" w:space="0" w:color="auto"/>
        <w:right w:val="none" w:sz="0" w:space="0" w:color="auto"/>
      </w:divBdr>
    </w:div>
    <w:div w:id="1797944150">
      <w:bodyDiv w:val="1"/>
      <w:marLeft w:val="0"/>
      <w:marRight w:val="0"/>
      <w:marTop w:val="0"/>
      <w:marBottom w:val="0"/>
      <w:divBdr>
        <w:top w:val="none" w:sz="0" w:space="0" w:color="auto"/>
        <w:left w:val="none" w:sz="0" w:space="0" w:color="auto"/>
        <w:bottom w:val="none" w:sz="0" w:space="0" w:color="auto"/>
        <w:right w:val="none" w:sz="0" w:space="0" w:color="auto"/>
      </w:divBdr>
    </w:div>
    <w:div w:id="1872304515">
      <w:bodyDiv w:val="1"/>
      <w:marLeft w:val="0"/>
      <w:marRight w:val="0"/>
      <w:marTop w:val="0"/>
      <w:marBottom w:val="0"/>
      <w:divBdr>
        <w:top w:val="none" w:sz="0" w:space="0" w:color="auto"/>
        <w:left w:val="none" w:sz="0" w:space="0" w:color="auto"/>
        <w:bottom w:val="none" w:sz="0" w:space="0" w:color="auto"/>
        <w:right w:val="none" w:sz="0" w:space="0" w:color="auto"/>
      </w:divBdr>
    </w:div>
    <w:div w:id="1882787023">
      <w:bodyDiv w:val="1"/>
      <w:marLeft w:val="0"/>
      <w:marRight w:val="0"/>
      <w:marTop w:val="0"/>
      <w:marBottom w:val="0"/>
      <w:divBdr>
        <w:top w:val="none" w:sz="0" w:space="0" w:color="auto"/>
        <w:left w:val="none" w:sz="0" w:space="0" w:color="auto"/>
        <w:bottom w:val="none" w:sz="0" w:space="0" w:color="auto"/>
        <w:right w:val="none" w:sz="0" w:space="0" w:color="auto"/>
      </w:divBdr>
    </w:div>
    <w:div w:id="2083409430">
      <w:bodyDiv w:val="1"/>
      <w:marLeft w:val="0"/>
      <w:marRight w:val="0"/>
      <w:marTop w:val="0"/>
      <w:marBottom w:val="0"/>
      <w:divBdr>
        <w:top w:val="none" w:sz="0" w:space="0" w:color="auto"/>
        <w:left w:val="none" w:sz="0" w:space="0" w:color="auto"/>
        <w:bottom w:val="none" w:sz="0" w:space="0" w:color="auto"/>
        <w:right w:val="none" w:sz="0" w:space="0" w:color="auto"/>
      </w:divBdr>
      <w:divsChild>
        <w:div w:id="918515162">
          <w:marLeft w:val="0"/>
          <w:marRight w:val="0"/>
          <w:marTop w:val="0"/>
          <w:marBottom w:val="0"/>
          <w:divBdr>
            <w:top w:val="none" w:sz="0" w:space="0" w:color="auto"/>
            <w:left w:val="none" w:sz="0" w:space="0" w:color="auto"/>
            <w:bottom w:val="none" w:sz="0" w:space="0" w:color="auto"/>
            <w:right w:val="none" w:sz="0" w:space="0" w:color="auto"/>
          </w:divBdr>
        </w:div>
        <w:div w:id="1701398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0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DAC6CD2-5FF3-439F-9248-FC85C953F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20</Pages>
  <Words>7273</Words>
  <Characters>41460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dinara765@gmail.com</dc:creator>
  <cp:lastModifiedBy>Bekzada Ubishtayeva</cp:lastModifiedBy>
  <cp:revision>15</cp:revision>
  <dcterms:created xsi:type="dcterms:W3CDTF">2022-03-16T17:29:00Z</dcterms:created>
  <dcterms:modified xsi:type="dcterms:W3CDTF">2022-05-17T06:27:00Z</dcterms:modified>
</cp:coreProperties>
</file>